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94727F" w:rsidP="00E06662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観察２</w:t>
      </w:r>
      <w:r w:rsidR="00032973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柱頭についた花粉がどうなっていくか調べる</w:t>
      </w:r>
    </w:p>
    <w:p w:rsidR="00A643A0" w:rsidRPr="007B61A8" w:rsidRDefault="00A643A0" w:rsidP="00E0666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7B61A8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Pr="007B61A8" w:rsidRDefault="00A643A0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B61A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B61A8" w:rsidRDefault="00A643A0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B61A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B61A8" w:rsidRDefault="00A643A0" w:rsidP="00E066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7B61A8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94727F" w:rsidRPr="007B61A8" w:rsidRDefault="00032973" w:rsidP="00E0666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7B61A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4727F" w:rsidRPr="007B61A8">
        <w:rPr>
          <w:rFonts w:asciiTheme="minorEastAsia" w:eastAsiaTheme="minorEastAsia" w:hAnsiTheme="minorEastAsia" w:hint="eastAsia"/>
          <w:sz w:val="21"/>
          <w:szCs w:val="21"/>
        </w:rPr>
        <w:t>花粉（インパチェンス，ホウセンカなど）</w:t>
      </w:r>
      <w:r w:rsidRPr="007B61A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4727F" w:rsidRPr="007B61A8">
        <w:rPr>
          <w:rFonts w:asciiTheme="minorEastAsia" w:eastAsiaTheme="minorEastAsia" w:hAnsiTheme="minorEastAsia" w:hint="eastAsia"/>
          <w:sz w:val="21"/>
          <w:szCs w:val="21"/>
        </w:rPr>
        <w:t xml:space="preserve">８％ショ糖水溶液　</w:t>
      </w:r>
      <w:r w:rsidRPr="007B61A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4727F" w:rsidRPr="007B61A8">
        <w:rPr>
          <w:rFonts w:asciiTheme="minorEastAsia" w:eastAsiaTheme="minorEastAsia" w:hAnsiTheme="minorEastAsia" w:hint="eastAsia"/>
          <w:sz w:val="21"/>
          <w:szCs w:val="21"/>
        </w:rPr>
        <w:t>ホールスライドガラス</w:t>
      </w:r>
    </w:p>
    <w:p w:rsidR="00D17FEE" w:rsidRPr="007B61A8" w:rsidRDefault="00A719D8" w:rsidP="00E0666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7B61A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4727F" w:rsidRPr="007B61A8">
        <w:rPr>
          <w:rFonts w:asciiTheme="minorEastAsia" w:eastAsiaTheme="minorEastAsia" w:hAnsiTheme="minorEastAsia" w:hint="eastAsia"/>
          <w:sz w:val="21"/>
          <w:szCs w:val="21"/>
        </w:rPr>
        <w:t xml:space="preserve">こまごめピペット　</w:t>
      </w:r>
      <w:r w:rsidRPr="007B61A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4727F" w:rsidRPr="007B61A8">
        <w:rPr>
          <w:rFonts w:asciiTheme="minorEastAsia" w:eastAsiaTheme="minorEastAsia" w:hAnsiTheme="minorEastAsia" w:hint="eastAsia"/>
          <w:sz w:val="21"/>
          <w:szCs w:val="21"/>
        </w:rPr>
        <w:t>柄つき針</w:t>
      </w:r>
      <w:r w:rsidR="000A6C0A" w:rsidRPr="007B61A8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7B61A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4727F" w:rsidRPr="007B61A8">
        <w:rPr>
          <w:rFonts w:asciiTheme="minorEastAsia" w:eastAsiaTheme="minorEastAsia" w:hAnsiTheme="minorEastAsia" w:hint="eastAsia"/>
          <w:sz w:val="21"/>
          <w:szCs w:val="21"/>
        </w:rPr>
        <w:t xml:space="preserve">筆　</w:t>
      </w:r>
      <w:r w:rsidRPr="007B61A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4727F" w:rsidRPr="007B61A8">
        <w:rPr>
          <w:rFonts w:asciiTheme="minorEastAsia" w:eastAsiaTheme="minorEastAsia" w:hAnsiTheme="minorEastAsia" w:hint="eastAsia"/>
          <w:sz w:val="21"/>
          <w:szCs w:val="21"/>
        </w:rPr>
        <w:t>ペトリ皿</w:t>
      </w:r>
      <w:r w:rsidRPr="007B61A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4727F" w:rsidRPr="007B61A8">
        <w:rPr>
          <w:rFonts w:asciiTheme="minorEastAsia" w:eastAsiaTheme="minorEastAsia" w:hAnsiTheme="minorEastAsia" w:hint="eastAsia"/>
          <w:sz w:val="21"/>
          <w:szCs w:val="21"/>
        </w:rPr>
        <w:t>割りばし</w:t>
      </w:r>
      <w:r w:rsidRPr="007B61A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4727F" w:rsidRPr="007B61A8">
        <w:rPr>
          <w:rFonts w:asciiTheme="minorEastAsia" w:eastAsiaTheme="minorEastAsia" w:hAnsiTheme="minorEastAsia" w:hint="eastAsia"/>
          <w:sz w:val="21"/>
          <w:szCs w:val="21"/>
        </w:rPr>
        <w:t>顕微鏡観察器具</w:t>
      </w:r>
    </w:p>
    <w:p w:rsidR="00D17FEE" w:rsidRPr="007B61A8" w:rsidRDefault="006451A6" w:rsidP="00E0666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62336" behindDoc="0" locked="0" layoutInCell="1" allowOverlap="1" wp14:anchorId="6E7394DA" wp14:editId="6322594B">
            <wp:simplePos x="0" y="0"/>
            <wp:positionH relativeFrom="column">
              <wp:posOffset>3957955</wp:posOffset>
            </wp:positionH>
            <wp:positionV relativeFrom="paragraph">
              <wp:posOffset>236855</wp:posOffset>
            </wp:positionV>
            <wp:extent cx="1557655" cy="926465"/>
            <wp:effectExtent l="0" t="0" r="4445" b="6985"/>
            <wp:wrapSquare wrapText="bothSides"/>
            <wp:docPr id="3" name="図 3" descr="\\AITA_JUN-PC\Work7\★正進社_理科実験シート\入稿_実験シート大日３年\図版出力\理大3_048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48_02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65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7B61A8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616DCF" w:rsidRPr="00616DCF" w:rsidRDefault="00616DCF" w:rsidP="005F44F8">
      <w:pPr>
        <w:pStyle w:val="00-"/>
        <w:numPr>
          <w:ilvl w:val="0"/>
          <w:numId w:val="5"/>
        </w:numPr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616DCF">
        <w:rPr>
          <w:rFonts w:asciiTheme="minorEastAsia" w:eastAsiaTheme="minorEastAsia" w:hAnsiTheme="minorEastAsia" w:hint="eastAsia"/>
          <w:sz w:val="21"/>
          <w:szCs w:val="21"/>
        </w:rPr>
        <w:t>ショ糖水溶液をホールスライドガラスにたらし，花粉をまく。</w:t>
      </w:r>
    </w:p>
    <w:p w:rsidR="0094727F" w:rsidRPr="007B61A8" w:rsidRDefault="00616DCF" w:rsidP="005F44F8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hAnsi="ＭＳ 明朝"/>
          <w:sz w:val="21"/>
          <w:szCs w:val="21"/>
        </w:rPr>
      </w:pPr>
      <w:r w:rsidRPr="00616DCF">
        <w:rPr>
          <w:rFonts w:asciiTheme="minorEastAsia" w:eastAsiaTheme="minorEastAsia" w:hAnsiTheme="minorEastAsia" w:hint="eastAsia"/>
          <w:sz w:val="21"/>
          <w:szCs w:val="21"/>
        </w:rPr>
        <w:t>一定時間ごとに花粉のようすを観察してスケッチする。観察しないときは図のような装置に入れておく。</w:t>
      </w:r>
    </w:p>
    <w:p w:rsidR="0094727F" w:rsidRPr="007B61A8" w:rsidRDefault="0094727F" w:rsidP="00E06662">
      <w:pPr>
        <w:pStyle w:val="00-"/>
        <w:spacing w:line="240" w:lineRule="auto"/>
        <w:ind w:left="0" w:firstLine="0"/>
        <w:rPr>
          <w:rFonts w:hAnsi="ＭＳ 明朝"/>
          <w:sz w:val="21"/>
          <w:szCs w:val="21"/>
        </w:rPr>
      </w:pPr>
    </w:p>
    <w:p w:rsidR="00E51456" w:rsidRPr="007B61A8" w:rsidRDefault="00A643A0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7B61A8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 w:rsidRPr="007B61A8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94727F" w:rsidRPr="007B61A8">
        <w:rPr>
          <w:rFonts w:asciiTheme="minorEastAsia" w:eastAsiaTheme="minorEastAsia" w:hAnsiTheme="minorEastAsia" w:hint="eastAsia"/>
          <w:sz w:val="21"/>
          <w:szCs w:val="21"/>
        </w:rPr>
        <w:t>一定時間ごとに</w:t>
      </w:r>
      <w:r w:rsidR="00616DCF" w:rsidRPr="006A4F36">
        <w:rPr>
          <w:rFonts w:asciiTheme="minorEastAsia" w:eastAsiaTheme="minorEastAsia" w:hAnsiTheme="minorEastAsia" w:hint="eastAsia"/>
          <w:sz w:val="21"/>
          <w:szCs w:val="21"/>
        </w:rPr>
        <w:t>観察した花粉を</w:t>
      </w:r>
      <w:r w:rsidR="0094727F" w:rsidRPr="007B61A8">
        <w:rPr>
          <w:rFonts w:asciiTheme="minorEastAsia" w:eastAsiaTheme="minorEastAsia" w:hAnsiTheme="minorEastAsia" w:hint="eastAsia"/>
          <w:sz w:val="21"/>
          <w:szCs w:val="21"/>
        </w:rPr>
        <w:t>スケッチする。</w:t>
      </w:r>
    </w:p>
    <w:p w:rsidR="0094727F" w:rsidRPr="007B61A8" w:rsidRDefault="0094727F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154"/>
        <w:gridCol w:w="2155"/>
        <w:gridCol w:w="2154"/>
        <w:gridCol w:w="2155"/>
      </w:tblGrid>
      <w:tr w:rsidR="0094727F" w:rsidRPr="007B61A8" w:rsidTr="00653AFA">
        <w:trPr>
          <w:trHeight w:val="2877"/>
        </w:trPr>
        <w:tc>
          <w:tcPr>
            <w:tcW w:w="2154" w:type="dxa"/>
            <w:tcBorders>
              <w:bottom w:val="single" w:sz="4" w:space="0" w:color="auto"/>
            </w:tcBorders>
          </w:tcPr>
          <w:p w:rsidR="0094727F" w:rsidRPr="007B61A8" w:rsidRDefault="0094727F" w:rsidP="00E066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94727F" w:rsidRPr="007B61A8" w:rsidRDefault="0094727F" w:rsidP="00E066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:rsidR="0094727F" w:rsidRPr="007B61A8" w:rsidRDefault="0094727F" w:rsidP="00E066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94727F" w:rsidRPr="007B61A8" w:rsidRDefault="0094727F" w:rsidP="00E066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B61A8" w:rsidRPr="007B61A8" w:rsidTr="00BE0AFF">
        <w:trPr>
          <w:trHeight w:val="432"/>
        </w:trPr>
        <w:tc>
          <w:tcPr>
            <w:tcW w:w="2154" w:type="dxa"/>
            <w:tcBorders>
              <w:left w:val="nil"/>
              <w:bottom w:val="nil"/>
              <w:right w:val="nil"/>
            </w:tcBorders>
            <w:vAlign w:val="bottom"/>
          </w:tcPr>
          <w:p w:rsidR="007B61A8" w:rsidRPr="007B61A8" w:rsidRDefault="00BE0AFF" w:rsidP="00BE0AF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B61A8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　　　</w:t>
            </w:r>
            <w:r w:rsidR="007B61A8" w:rsidRPr="007B61A8">
              <w:rPr>
                <w:rFonts w:asciiTheme="minorEastAsia" w:eastAsiaTheme="minorEastAsia" w:hAnsiTheme="minorEastAsia" w:hint="eastAsia"/>
                <w:sz w:val="21"/>
                <w:szCs w:val="21"/>
              </w:rPr>
              <w:t>分後</w:t>
            </w:r>
          </w:p>
        </w:tc>
        <w:tc>
          <w:tcPr>
            <w:tcW w:w="2155" w:type="dxa"/>
            <w:tcBorders>
              <w:left w:val="nil"/>
              <w:bottom w:val="nil"/>
              <w:right w:val="nil"/>
            </w:tcBorders>
            <w:vAlign w:val="bottom"/>
          </w:tcPr>
          <w:p w:rsidR="007B61A8" w:rsidRPr="007B61A8" w:rsidRDefault="00BE0AFF" w:rsidP="00BE0AF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B61A8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　　　</w:t>
            </w:r>
            <w:r w:rsidR="007B61A8" w:rsidRPr="007B61A8">
              <w:rPr>
                <w:rFonts w:asciiTheme="minorEastAsia" w:eastAsiaTheme="minorEastAsia" w:hAnsiTheme="minorEastAsia" w:hint="eastAsia"/>
                <w:sz w:val="21"/>
                <w:szCs w:val="21"/>
              </w:rPr>
              <w:t>分後</w:t>
            </w:r>
          </w:p>
        </w:tc>
        <w:tc>
          <w:tcPr>
            <w:tcW w:w="2154" w:type="dxa"/>
            <w:tcBorders>
              <w:left w:val="nil"/>
              <w:bottom w:val="nil"/>
              <w:right w:val="nil"/>
            </w:tcBorders>
            <w:vAlign w:val="bottom"/>
          </w:tcPr>
          <w:p w:rsidR="007B61A8" w:rsidRPr="007B61A8" w:rsidRDefault="00BE0AFF" w:rsidP="00BE0AF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B61A8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　　　</w:t>
            </w:r>
            <w:r w:rsidR="007B61A8" w:rsidRPr="007B61A8">
              <w:rPr>
                <w:rFonts w:asciiTheme="minorEastAsia" w:eastAsiaTheme="minorEastAsia" w:hAnsiTheme="minorEastAsia" w:hint="eastAsia"/>
                <w:sz w:val="21"/>
                <w:szCs w:val="21"/>
              </w:rPr>
              <w:t>分後</w:t>
            </w:r>
          </w:p>
        </w:tc>
        <w:tc>
          <w:tcPr>
            <w:tcW w:w="2155" w:type="dxa"/>
            <w:tcBorders>
              <w:left w:val="nil"/>
              <w:bottom w:val="nil"/>
              <w:right w:val="nil"/>
            </w:tcBorders>
            <w:vAlign w:val="bottom"/>
          </w:tcPr>
          <w:p w:rsidR="007B61A8" w:rsidRPr="007B61A8" w:rsidRDefault="00BE0AFF" w:rsidP="00BE0AF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B61A8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　　　</w:t>
            </w:r>
            <w:r w:rsidR="007B61A8" w:rsidRPr="007B61A8">
              <w:rPr>
                <w:rFonts w:asciiTheme="minorEastAsia" w:eastAsiaTheme="minorEastAsia" w:hAnsiTheme="minorEastAsia" w:hint="eastAsia"/>
                <w:sz w:val="21"/>
                <w:szCs w:val="21"/>
              </w:rPr>
              <w:t>分後</w:t>
            </w:r>
          </w:p>
        </w:tc>
      </w:tr>
    </w:tbl>
    <w:p w:rsidR="0094727F" w:rsidRPr="007B61A8" w:rsidRDefault="0094727F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E51456" w:rsidRPr="007B61A8" w:rsidRDefault="00E51456" w:rsidP="00E066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7B61A8" w:rsidRDefault="00A643A0" w:rsidP="00E066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7B61A8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7B61A8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7B61A8" w:rsidRDefault="00A643A0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B61A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  <w:r w:rsidR="00182E82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bookmarkStart w:id="0" w:name="_GoBack"/>
      <w:bookmarkEnd w:id="0"/>
      <w:r w:rsidRPr="007B61A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</w:p>
    <w:p w:rsidR="00A643A0" w:rsidRPr="007B61A8" w:rsidRDefault="00A643A0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B61A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B61A8" w:rsidRDefault="00A643A0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B61A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7B61A8" w:rsidRDefault="00032973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Pr="007B61A8" w:rsidRDefault="00A643A0" w:rsidP="00E066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7B61A8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7B61A8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7B61A8" w:rsidRDefault="00A643A0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B61A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7B61A8" w:rsidRDefault="00A643A0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B61A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55A09" w:rsidRPr="007B61A8" w:rsidRDefault="00055A09" w:rsidP="00E066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B61A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55A09" w:rsidRPr="007B61A8" w:rsidSect="002E0697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E1C" w:rsidRPr="007B61A8" w:rsidRDefault="00EF5E1C" w:rsidP="00360842">
      <w:r w:rsidRPr="007B61A8">
        <w:separator/>
      </w:r>
    </w:p>
  </w:endnote>
  <w:endnote w:type="continuationSeparator" w:id="0">
    <w:p w:rsidR="00EF5E1C" w:rsidRPr="007B61A8" w:rsidRDefault="00EF5E1C" w:rsidP="00360842">
      <w:r w:rsidRPr="007B61A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A09" w:rsidRPr="007B61A8" w:rsidRDefault="002210EB" w:rsidP="00055A09">
    <w:pPr>
      <w:pStyle w:val="a5"/>
      <w:jc w:val="right"/>
      <w:rPr>
        <w:rFonts w:asciiTheme="minorEastAsia" w:hAnsiTheme="minorEastAsia"/>
      </w:rPr>
    </w:pPr>
    <w:r w:rsidRPr="007B61A8">
      <w:rPr>
        <w:rFonts w:asciiTheme="minorEastAsia" w:hAnsiTheme="minorEastAsia"/>
      </w:rPr>
      <w:t>D</w:t>
    </w:r>
    <w:r w:rsidRPr="007B61A8">
      <w:rPr>
        <w:rFonts w:asciiTheme="minorEastAsia" w:hAnsiTheme="minorEastAsia" w:hint="eastAsia"/>
      </w:rPr>
      <w:t>3</w:t>
    </w:r>
  </w:p>
  <w:p w:rsidR="00055A09" w:rsidRPr="007B61A8" w:rsidRDefault="00055A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E1C" w:rsidRPr="007B61A8" w:rsidRDefault="00EF5E1C" w:rsidP="00360842">
      <w:r w:rsidRPr="007B61A8">
        <w:separator/>
      </w:r>
    </w:p>
  </w:footnote>
  <w:footnote w:type="continuationSeparator" w:id="0">
    <w:p w:rsidR="00EF5E1C" w:rsidRPr="007B61A8" w:rsidRDefault="00EF5E1C" w:rsidP="00360842">
      <w:r w:rsidRPr="007B61A8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010" w:rsidRPr="007B61A8" w:rsidRDefault="00297010" w:rsidP="0029701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B61A8" w:rsidRDefault="00297010" w:rsidP="0029701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7B61A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05408E0"/>
    <w:multiLevelType w:val="hybridMultilevel"/>
    <w:tmpl w:val="64EE551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501E5CFE"/>
    <w:multiLevelType w:val="hybridMultilevel"/>
    <w:tmpl w:val="6C8817C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79B0263F"/>
    <w:multiLevelType w:val="hybridMultilevel"/>
    <w:tmpl w:val="F2D6C074"/>
    <w:lvl w:ilvl="0" w:tplc="2056E55E">
      <w:start w:val="1"/>
      <w:numFmt w:val="decimalEnclosedCircle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55A09"/>
    <w:rsid w:val="00066C33"/>
    <w:rsid w:val="000A6C0A"/>
    <w:rsid w:val="000B482A"/>
    <w:rsid w:val="000F4BAA"/>
    <w:rsid w:val="0014780D"/>
    <w:rsid w:val="00182E82"/>
    <w:rsid w:val="001951CE"/>
    <w:rsid w:val="002210EB"/>
    <w:rsid w:val="00270C2B"/>
    <w:rsid w:val="0027576C"/>
    <w:rsid w:val="00283DBC"/>
    <w:rsid w:val="00297010"/>
    <w:rsid w:val="002B6120"/>
    <w:rsid w:val="002E0697"/>
    <w:rsid w:val="003414B8"/>
    <w:rsid w:val="00360842"/>
    <w:rsid w:val="0040789A"/>
    <w:rsid w:val="00474120"/>
    <w:rsid w:val="004B7610"/>
    <w:rsid w:val="004D1458"/>
    <w:rsid w:val="00585031"/>
    <w:rsid w:val="00590E4A"/>
    <w:rsid w:val="005F44F8"/>
    <w:rsid w:val="00616DCF"/>
    <w:rsid w:val="006451A6"/>
    <w:rsid w:val="00653AFA"/>
    <w:rsid w:val="00695601"/>
    <w:rsid w:val="006A4F36"/>
    <w:rsid w:val="006C2EF3"/>
    <w:rsid w:val="00713379"/>
    <w:rsid w:val="007A2BAE"/>
    <w:rsid w:val="007B61A8"/>
    <w:rsid w:val="008648D9"/>
    <w:rsid w:val="00874C86"/>
    <w:rsid w:val="0094474F"/>
    <w:rsid w:val="0094727F"/>
    <w:rsid w:val="009C5C30"/>
    <w:rsid w:val="00A643A0"/>
    <w:rsid w:val="00A719D8"/>
    <w:rsid w:val="00AA3A3A"/>
    <w:rsid w:val="00BE0AFF"/>
    <w:rsid w:val="00C663B5"/>
    <w:rsid w:val="00D17FEE"/>
    <w:rsid w:val="00D36667"/>
    <w:rsid w:val="00DB1BC3"/>
    <w:rsid w:val="00DF4F51"/>
    <w:rsid w:val="00E06662"/>
    <w:rsid w:val="00E21047"/>
    <w:rsid w:val="00E31724"/>
    <w:rsid w:val="00E51456"/>
    <w:rsid w:val="00E533E8"/>
    <w:rsid w:val="00E56FAF"/>
    <w:rsid w:val="00EF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5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18</cp:revision>
  <cp:lastPrinted>2015-01-07T02:24:00Z</cp:lastPrinted>
  <dcterms:created xsi:type="dcterms:W3CDTF">2015-01-14T06:17:00Z</dcterms:created>
  <dcterms:modified xsi:type="dcterms:W3CDTF">2016-03-24T09:39:00Z</dcterms:modified>
</cp:coreProperties>
</file>