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B17A68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91698F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１　</w:t>
      </w:r>
      <w:r w:rsidR="00CA3AD1">
        <w:rPr>
          <w:rFonts w:ascii="ＭＳ ゴシック" w:eastAsia="ＭＳ ゴシック" w:hAnsi="ＭＳ ゴシック" w:cs="A-OTF じゅん Pro 101" w:hint="eastAsia"/>
          <w:sz w:val="28"/>
          <w:szCs w:val="28"/>
        </w:rPr>
        <w:t>いろいろな水溶液に電流が流れるかどうか調べる</w:t>
      </w:r>
    </w:p>
    <w:p w:rsidR="00A643A0" w:rsidRPr="00021CCE" w:rsidRDefault="00A643A0" w:rsidP="00B17A6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021CCE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Pr="00021CCE" w:rsidRDefault="00A643A0" w:rsidP="00B17A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021CC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021CCE" w:rsidRDefault="00A643A0" w:rsidP="00B17A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021CC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021CCE" w:rsidRDefault="00A643A0" w:rsidP="00B17A6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021CCE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50592" w:rsidRPr="00021CCE" w:rsidRDefault="00032973" w:rsidP="00B17A6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021C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精製水</w:t>
      </w:r>
      <w:r w:rsidRPr="00021CCE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食塩</w:t>
      </w:r>
      <w:r w:rsidR="0094727F" w:rsidRPr="00021CCE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021C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砂糖</w:t>
      </w:r>
      <w:r w:rsidR="0091698F" w:rsidRPr="00021CCE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A719D8" w:rsidRPr="00021C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塩酸</w:t>
      </w:r>
      <w:r w:rsidR="00D50592" w:rsidRPr="00021CCE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水酸化ナトリウム</w:t>
      </w:r>
      <w:r w:rsidR="00D50592" w:rsidRPr="00021CCE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エタノール　□洗浄びん</w:t>
      </w:r>
    </w:p>
    <w:p w:rsidR="00D17FEE" w:rsidRPr="00021CCE" w:rsidRDefault="00D50592" w:rsidP="00B17A68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021C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ビーカー</w:t>
      </w:r>
      <w:r w:rsidRPr="00021CCE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電極</w:t>
      </w:r>
      <w:r w:rsidRPr="00021CCE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豆電球</w:t>
      </w:r>
      <w:r w:rsidRPr="00021CCE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電流計　□電源装置　□導線　□保護めがね</w:t>
      </w:r>
    </w:p>
    <w:p w:rsidR="00D17FEE" w:rsidRPr="00021CCE" w:rsidRDefault="007B1FFD" w:rsidP="00B17A6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9264" behindDoc="0" locked="0" layoutInCell="1" allowOverlap="1" wp14:anchorId="35B37E6E" wp14:editId="42061787">
            <wp:simplePos x="0" y="0"/>
            <wp:positionH relativeFrom="column">
              <wp:posOffset>3622675</wp:posOffset>
            </wp:positionH>
            <wp:positionV relativeFrom="paragraph">
              <wp:posOffset>28575</wp:posOffset>
            </wp:positionV>
            <wp:extent cx="1845945" cy="1247775"/>
            <wp:effectExtent l="0" t="0" r="1905" b="9525"/>
            <wp:wrapSquare wrapText="bothSides"/>
            <wp:docPr id="3" name="図 3" descr="\\AITA_JUN-PC\Work7\★正進社_理科実験シート\入稿_実験シート大日３年\図版出力\理大3_07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実験シート\入稿_実験シート大日３年\図版出力\理大3_078_01-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 w:rsidRPr="00021CCE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D50592" w:rsidRPr="00021CCE" w:rsidRDefault="00FC7CEF" w:rsidP="00733D2E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物質を精製水に溶かし，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水溶液をつくる。</w:t>
      </w:r>
    </w:p>
    <w:p w:rsidR="00CA3AD1" w:rsidRPr="00021CCE" w:rsidRDefault="00351B83" w:rsidP="00733D2E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精製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水に</w:t>
      </w:r>
      <w:r w:rsidR="00A232AD">
        <w:rPr>
          <w:rFonts w:asciiTheme="minorEastAsia" w:eastAsiaTheme="minorEastAsia" w:hAnsiTheme="minorEastAsia" w:hint="eastAsia"/>
          <w:sz w:val="21"/>
          <w:szCs w:val="21"/>
        </w:rPr>
        <w:t>電極を入れ，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電流が流れるか</w:t>
      </w:r>
      <w:r w:rsidR="00A232AD">
        <w:rPr>
          <w:rFonts w:asciiTheme="minorEastAsia" w:eastAsiaTheme="minorEastAsia" w:hAnsiTheme="minorEastAsia" w:hint="eastAsia"/>
          <w:sz w:val="21"/>
          <w:szCs w:val="21"/>
        </w:rPr>
        <w:t>どうか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調べる。</w:t>
      </w:r>
    </w:p>
    <w:p w:rsidR="00CA3AD1" w:rsidRPr="00021CCE" w:rsidRDefault="00CA3AD1" w:rsidP="00733D2E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021CCE">
        <w:rPr>
          <w:rFonts w:asciiTheme="minorEastAsia" w:eastAsiaTheme="minorEastAsia" w:hAnsiTheme="minorEastAsia" w:hint="eastAsia"/>
          <w:sz w:val="21"/>
          <w:szCs w:val="21"/>
        </w:rPr>
        <w:t>水溶液に</w:t>
      </w:r>
      <w:r w:rsidR="00A232AD">
        <w:rPr>
          <w:rFonts w:asciiTheme="minorEastAsia" w:eastAsiaTheme="minorEastAsia" w:hAnsiTheme="minorEastAsia" w:hint="eastAsia"/>
          <w:sz w:val="21"/>
          <w:szCs w:val="21"/>
        </w:rPr>
        <w:t>電極を入れ，</w:t>
      </w:r>
      <w:r w:rsidRPr="00021CCE">
        <w:rPr>
          <w:rFonts w:asciiTheme="minorEastAsia" w:eastAsiaTheme="minorEastAsia" w:hAnsiTheme="minorEastAsia" w:hint="eastAsia"/>
          <w:sz w:val="21"/>
          <w:szCs w:val="21"/>
        </w:rPr>
        <w:t>電流が流れるか</w:t>
      </w:r>
      <w:r w:rsidR="00A232AD">
        <w:rPr>
          <w:rFonts w:asciiTheme="minorEastAsia" w:eastAsiaTheme="minorEastAsia" w:hAnsiTheme="minorEastAsia" w:hint="eastAsia"/>
          <w:sz w:val="21"/>
          <w:szCs w:val="21"/>
        </w:rPr>
        <w:t>どうか</w:t>
      </w:r>
      <w:r w:rsidRPr="00021CCE">
        <w:rPr>
          <w:rFonts w:asciiTheme="minorEastAsia" w:eastAsiaTheme="minorEastAsia" w:hAnsiTheme="minorEastAsia" w:hint="eastAsia"/>
          <w:sz w:val="21"/>
          <w:szCs w:val="21"/>
        </w:rPr>
        <w:t>調べる。</w:t>
      </w:r>
    </w:p>
    <w:p w:rsidR="00CA3AD1" w:rsidRPr="00021CCE" w:rsidRDefault="00CA3AD1" w:rsidP="00B17A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66190" w:rsidRPr="00021CCE" w:rsidRDefault="00A643A0" w:rsidP="00B17A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021CCE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 w:rsidRPr="00021CCE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CA3AD1" w:rsidRPr="00021CCE">
        <w:rPr>
          <w:rFonts w:asciiTheme="minorEastAsia" w:eastAsiaTheme="minorEastAsia" w:hAnsiTheme="minorEastAsia" w:hint="eastAsia"/>
          <w:sz w:val="21"/>
          <w:szCs w:val="21"/>
        </w:rPr>
        <w:t>それぞれの水溶液での結果を表にまとめる。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5062"/>
        <w:gridCol w:w="3556"/>
      </w:tblGrid>
      <w:tr w:rsidR="00CA3AD1" w:rsidRPr="00021CCE" w:rsidTr="00CB2B97">
        <w:trPr>
          <w:trHeight w:val="465"/>
        </w:trPr>
        <w:tc>
          <w:tcPr>
            <w:tcW w:w="5124" w:type="dxa"/>
            <w:vAlign w:val="center"/>
          </w:tcPr>
          <w:p w:rsidR="00CA3AD1" w:rsidRPr="00021CCE" w:rsidRDefault="00CA3AD1" w:rsidP="00A232A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21CCE">
              <w:rPr>
                <w:rFonts w:asciiTheme="minorEastAsia" w:eastAsiaTheme="minorEastAsia" w:hAnsiTheme="minorEastAsia" w:hint="eastAsia"/>
                <w:sz w:val="21"/>
                <w:szCs w:val="21"/>
              </w:rPr>
              <w:t>水溶液</w:t>
            </w:r>
          </w:p>
        </w:tc>
        <w:tc>
          <w:tcPr>
            <w:tcW w:w="3598" w:type="dxa"/>
            <w:vAlign w:val="center"/>
          </w:tcPr>
          <w:p w:rsidR="00CA3AD1" w:rsidRPr="00021CCE" w:rsidRDefault="00CA3AD1" w:rsidP="00A232A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21CCE">
              <w:rPr>
                <w:rFonts w:asciiTheme="minorEastAsia" w:eastAsiaTheme="minorEastAsia" w:hAnsiTheme="minorEastAsia" w:hint="eastAsia"/>
                <w:sz w:val="21"/>
                <w:szCs w:val="21"/>
              </w:rPr>
              <w:t>電流が流れるか</w:t>
            </w:r>
          </w:p>
        </w:tc>
      </w:tr>
      <w:tr w:rsidR="00CA3AD1" w:rsidRPr="00021CCE" w:rsidTr="00CB2B97">
        <w:trPr>
          <w:trHeight w:val="465"/>
        </w:trPr>
        <w:tc>
          <w:tcPr>
            <w:tcW w:w="5124" w:type="dxa"/>
            <w:vAlign w:val="center"/>
          </w:tcPr>
          <w:p w:rsidR="00CA3AD1" w:rsidRPr="00021CCE" w:rsidRDefault="00CA3AD1" w:rsidP="00CB2B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98" w:type="dxa"/>
            <w:vAlign w:val="center"/>
          </w:tcPr>
          <w:p w:rsidR="00CA3AD1" w:rsidRPr="00021CCE" w:rsidRDefault="00CA3AD1" w:rsidP="00CB2B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A3AD1" w:rsidRPr="00021CCE" w:rsidTr="00CB2B97">
        <w:trPr>
          <w:trHeight w:val="465"/>
        </w:trPr>
        <w:tc>
          <w:tcPr>
            <w:tcW w:w="5124" w:type="dxa"/>
            <w:vAlign w:val="center"/>
          </w:tcPr>
          <w:p w:rsidR="00CA3AD1" w:rsidRPr="00021CCE" w:rsidRDefault="00CA3AD1" w:rsidP="00CB2B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98" w:type="dxa"/>
            <w:vAlign w:val="center"/>
          </w:tcPr>
          <w:p w:rsidR="00CA3AD1" w:rsidRPr="00021CCE" w:rsidRDefault="00CA3AD1" w:rsidP="00CB2B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A3AD1" w:rsidRPr="00021CCE" w:rsidTr="00CB2B97">
        <w:trPr>
          <w:trHeight w:val="465"/>
        </w:trPr>
        <w:tc>
          <w:tcPr>
            <w:tcW w:w="5124" w:type="dxa"/>
            <w:vAlign w:val="center"/>
          </w:tcPr>
          <w:p w:rsidR="00CA3AD1" w:rsidRPr="00021CCE" w:rsidRDefault="00CA3AD1" w:rsidP="00CB2B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98" w:type="dxa"/>
            <w:vAlign w:val="center"/>
          </w:tcPr>
          <w:p w:rsidR="00CA3AD1" w:rsidRPr="00021CCE" w:rsidRDefault="00CA3AD1" w:rsidP="00CB2B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A3AD1" w:rsidRPr="00021CCE" w:rsidTr="00CB2B97">
        <w:trPr>
          <w:trHeight w:val="465"/>
        </w:trPr>
        <w:tc>
          <w:tcPr>
            <w:tcW w:w="5124" w:type="dxa"/>
            <w:vAlign w:val="center"/>
          </w:tcPr>
          <w:p w:rsidR="00CA3AD1" w:rsidRPr="00021CCE" w:rsidRDefault="00CA3AD1" w:rsidP="00CB2B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98" w:type="dxa"/>
            <w:vAlign w:val="center"/>
          </w:tcPr>
          <w:p w:rsidR="00CA3AD1" w:rsidRPr="00021CCE" w:rsidRDefault="00CA3AD1" w:rsidP="00CB2B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A3AD1" w:rsidRPr="00021CCE" w:rsidTr="00CB2B97">
        <w:trPr>
          <w:trHeight w:val="465"/>
        </w:trPr>
        <w:tc>
          <w:tcPr>
            <w:tcW w:w="5124" w:type="dxa"/>
            <w:vAlign w:val="center"/>
          </w:tcPr>
          <w:p w:rsidR="00CA3AD1" w:rsidRPr="00021CCE" w:rsidRDefault="00CA3AD1" w:rsidP="00CB2B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98" w:type="dxa"/>
            <w:vAlign w:val="center"/>
          </w:tcPr>
          <w:p w:rsidR="00CA3AD1" w:rsidRPr="00021CCE" w:rsidRDefault="00CA3AD1" w:rsidP="00CB2B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A3AD1" w:rsidRPr="00021CCE" w:rsidTr="00CB2B97">
        <w:trPr>
          <w:trHeight w:val="465"/>
        </w:trPr>
        <w:tc>
          <w:tcPr>
            <w:tcW w:w="5124" w:type="dxa"/>
            <w:vAlign w:val="center"/>
          </w:tcPr>
          <w:p w:rsidR="00CA3AD1" w:rsidRPr="00021CCE" w:rsidRDefault="00CA3AD1" w:rsidP="00CB2B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98" w:type="dxa"/>
            <w:vAlign w:val="center"/>
          </w:tcPr>
          <w:p w:rsidR="00CA3AD1" w:rsidRPr="00021CCE" w:rsidRDefault="00CA3AD1" w:rsidP="00CB2B9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51456" w:rsidRPr="00021CCE" w:rsidRDefault="00E51456" w:rsidP="00B17A6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Pr="00021CCE" w:rsidRDefault="00A643A0" w:rsidP="00B17A6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021CCE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021CCE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021CCE" w:rsidRDefault="00A643A0" w:rsidP="00B17A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021CC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021CCE" w:rsidRDefault="00A643A0" w:rsidP="00B17A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021CC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021CCE" w:rsidRDefault="00A643A0" w:rsidP="00B17A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021CC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21CCE" w:rsidRDefault="00032973" w:rsidP="00B17A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Pr="00021CCE" w:rsidRDefault="00A643A0" w:rsidP="00B17A6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021CCE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021CCE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Pr="00021CCE" w:rsidRDefault="00A643A0" w:rsidP="00B17A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021CC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21CCE" w:rsidRDefault="00A643A0" w:rsidP="00B17A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021CC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25477" w:rsidRPr="00021CCE" w:rsidRDefault="00025477" w:rsidP="00B17A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021CC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25477" w:rsidRPr="00021CCE" w:rsidRDefault="00025477" w:rsidP="00B17A6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sectPr w:rsidR="00025477" w:rsidRPr="00021CCE" w:rsidSect="00C17DBC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1F6" w:rsidRPr="00021CCE" w:rsidRDefault="00E841F6" w:rsidP="00360842">
      <w:r w:rsidRPr="00021CCE">
        <w:separator/>
      </w:r>
    </w:p>
  </w:endnote>
  <w:endnote w:type="continuationSeparator" w:id="0">
    <w:p w:rsidR="00E841F6" w:rsidRPr="00021CCE" w:rsidRDefault="00E841F6" w:rsidP="00360842">
      <w:r w:rsidRPr="00021CC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477" w:rsidRPr="00021CCE" w:rsidRDefault="00666FF8" w:rsidP="00025477">
    <w:pPr>
      <w:pStyle w:val="a5"/>
      <w:jc w:val="right"/>
      <w:rPr>
        <w:rFonts w:asciiTheme="minorEastAsia" w:hAnsiTheme="minorEastAsia"/>
      </w:rPr>
    </w:pPr>
    <w:r w:rsidRPr="00021CCE">
      <w:rPr>
        <w:rFonts w:asciiTheme="minorEastAsia" w:hAnsiTheme="minorEastAsia"/>
      </w:rPr>
      <w:t>D</w:t>
    </w:r>
    <w:r w:rsidRPr="00021CCE">
      <w:rPr>
        <w:rFonts w:asciiTheme="minorEastAsia" w:hAnsiTheme="minorEastAsia" w:hint="eastAsia"/>
      </w:rPr>
      <w:t>3</w:t>
    </w:r>
  </w:p>
  <w:p w:rsidR="00025477" w:rsidRPr="00021CCE" w:rsidRDefault="000254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1F6" w:rsidRPr="00021CCE" w:rsidRDefault="00E841F6" w:rsidP="00360842">
      <w:r w:rsidRPr="00021CCE">
        <w:separator/>
      </w:r>
    </w:p>
  </w:footnote>
  <w:footnote w:type="continuationSeparator" w:id="0">
    <w:p w:rsidR="00E841F6" w:rsidRPr="00021CCE" w:rsidRDefault="00E841F6" w:rsidP="00360842">
      <w:r w:rsidRPr="00021CC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47A" w:rsidRPr="00021CCE" w:rsidRDefault="0064547A" w:rsidP="0064547A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021CCE" w:rsidRDefault="0064547A" w:rsidP="0064547A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7DB3DB1"/>
    <w:multiLevelType w:val="hybridMultilevel"/>
    <w:tmpl w:val="4BE86988"/>
    <w:lvl w:ilvl="0" w:tplc="9070BD9A">
      <w:start w:val="1"/>
      <w:numFmt w:val="decimalEnclosedCircle"/>
      <w:lvlText w:val="%1"/>
      <w:lvlJc w:val="left"/>
      <w:pPr>
        <w:ind w:left="990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C3B0678"/>
    <w:multiLevelType w:val="hybridMultilevel"/>
    <w:tmpl w:val="9344096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77954EA8"/>
    <w:multiLevelType w:val="hybridMultilevel"/>
    <w:tmpl w:val="6D1A17B6"/>
    <w:lvl w:ilvl="0" w:tplc="57444ED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21CCE"/>
    <w:rsid w:val="00025477"/>
    <w:rsid w:val="00032973"/>
    <w:rsid w:val="00066C33"/>
    <w:rsid w:val="000A6C0A"/>
    <w:rsid w:val="000B482A"/>
    <w:rsid w:val="000F4BAA"/>
    <w:rsid w:val="00166190"/>
    <w:rsid w:val="001951CE"/>
    <w:rsid w:val="00270C2B"/>
    <w:rsid w:val="0027576C"/>
    <w:rsid w:val="002B6120"/>
    <w:rsid w:val="00323291"/>
    <w:rsid w:val="003414B8"/>
    <w:rsid w:val="00351B83"/>
    <w:rsid w:val="00360842"/>
    <w:rsid w:val="00370CEB"/>
    <w:rsid w:val="0040789A"/>
    <w:rsid w:val="00474120"/>
    <w:rsid w:val="00483F8D"/>
    <w:rsid w:val="004D1458"/>
    <w:rsid w:val="00585031"/>
    <w:rsid w:val="0064547A"/>
    <w:rsid w:val="00666FF8"/>
    <w:rsid w:val="006C2EF3"/>
    <w:rsid w:val="006D40A0"/>
    <w:rsid w:val="00710241"/>
    <w:rsid w:val="00713379"/>
    <w:rsid w:val="00733D2E"/>
    <w:rsid w:val="007A2BAE"/>
    <w:rsid w:val="007B1FFD"/>
    <w:rsid w:val="00874C86"/>
    <w:rsid w:val="008E4C99"/>
    <w:rsid w:val="0091698F"/>
    <w:rsid w:val="00917886"/>
    <w:rsid w:val="0094474F"/>
    <w:rsid w:val="0094727F"/>
    <w:rsid w:val="009C5C30"/>
    <w:rsid w:val="009D59E3"/>
    <w:rsid w:val="00A1665D"/>
    <w:rsid w:val="00A232AD"/>
    <w:rsid w:val="00A643A0"/>
    <w:rsid w:val="00A719D8"/>
    <w:rsid w:val="00AA3A3A"/>
    <w:rsid w:val="00AA7AAA"/>
    <w:rsid w:val="00B17A68"/>
    <w:rsid w:val="00B33241"/>
    <w:rsid w:val="00C17DBC"/>
    <w:rsid w:val="00C663B5"/>
    <w:rsid w:val="00CA3AD1"/>
    <w:rsid w:val="00CB2B97"/>
    <w:rsid w:val="00CC5BFF"/>
    <w:rsid w:val="00CE7FCB"/>
    <w:rsid w:val="00D17FEE"/>
    <w:rsid w:val="00D27FAD"/>
    <w:rsid w:val="00D36667"/>
    <w:rsid w:val="00D50592"/>
    <w:rsid w:val="00DB1BC3"/>
    <w:rsid w:val="00DF4F51"/>
    <w:rsid w:val="00E21047"/>
    <w:rsid w:val="00E31724"/>
    <w:rsid w:val="00E51456"/>
    <w:rsid w:val="00E533E8"/>
    <w:rsid w:val="00E53F5C"/>
    <w:rsid w:val="00E56FAF"/>
    <w:rsid w:val="00E841F6"/>
    <w:rsid w:val="00F605DB"/>
    <w:rsid w:val="00F95420"/>
    <w:rsid w:val="00FC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ABB1C-DD32-4002-9211-D36E4074F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21</cp:revision>
  <cp:lastPrinted>2015-01-07T02:24:00Z</cp:lastPrinted>
  <dcterms:created xsi:type="dcterms:W3CDTF">2015-01-14T07:20:00Z</dcterms:created>
  <dcterms:modified xsi:type="dcterms:W3CDTF">2016-03-23T06:45:00Z</dcterms:modified>
</cp:coreProperties>
</file>