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A177A4" w:rsidP="005F43FB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実験６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927504">
        <w:rPr>
          <w:rFonts w:ascii="ＭＳ ゴシック" w:eastAsia="ＭＳ ゴシック" w:hAnsi="ＭＳ ゴシック" w:cs="A-OTF じゅん Pro 101" w:hint="eastAsia"/>
          <w:sz w:val="28"/>
          <w:szCs w:val="28"/>
        </w:rPr>
        <w:t>エタノールが沸とうする</w:t>
      </w:r>
      <w:r w:rsidR="007E5E65">
        <w:rPr>
          <w:rFonts w:ascii="ＭＳ ゴシック" w:eastAsia="ＭＳ ゴシック" w:hAnsi="ＭＳ ゴシック" w:cs="A-OTF じゅん Pro 101" w:hint="eastAsia"/>
          <w:sz w:val="28"/>
          <w:szCs w:val="28"/>
        </w:rPr>
        <w:t>温度</w:t>
      </w:r>
    </w:p>
    <w:p w:rsidR="00E31724" w:rsidRPr="00C663B5" w:rsidRDefault="009C5C30" w:rsidP="005F43FB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585031" w:rsidRDefault="00585031" w:rsidP="005F43F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5F43F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8334C5" w:rsidP="005F43F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8334C5" w:rsidRDefault="008334C5" w:rsidP="005F43F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7E5E65">
        <w:rPr>
          <w:rFonts w:asciiTheme="minorEastAsia" w:eastAsiaTheme="minorEastAsia" w:hAnsiTheme="minorEastAsia" w:hint="eastAsia"/>
          <w:sz w:val="21"/>
          <w:szCs w:val="21"/>
        </w:rPr>
        <w:t>エタノール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927504">
        <w:rPr>
          <w:rFonts w:asciiTheme="minorEastAsia" w:eastAsiaTheme="minorEastAsia" w:hAnsiTheme="minorEastAsia" w:hint="eastAsia"/>
          <w:sz w:val="21"/>
          <w:szCs w:val="21"/>
        </w:rPr>
        <w:t>枝つき試験管（または大型試験管）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927504">
        <w:rPr>
          <w:rFonts w:asciiTheme="minorEastAsia" w:eastAsiaTheme="minorEastAsia" w:hAnsiTheme="minorEastAsia" w:hint="eastAsia"/>
          <w:sz w:val="21"/>
          <w:szCs w:val="21"/>
        </w:rPr>
        <w:t>ビーカー（300</w:t>
      </w:r>
      <w:r w:rsidR="00927504">
        <w:rPr>
          <w:rFonts w:asciiTheme="minorEastAsia" w:eastAsiaTheme="minorEastAsia" w:hAnsiTheme="minorEastAsia"/>
          <w:sz w:val="21"/>
          <w:szCs w:val="21"/>
        </w:rPr>
        <w:t>cm</w:t>
      </w:r>
      <w:r w:rsidR="00927504" w:rsidRPr="00927504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="00927504">
        <w:rPr>
          <w:rFonts w:asciiTheme="minorEastAsia" w:eastAsiaTheme="minorEastAsia" w:hAnsiTheme="minorEastAsia" w:hint="eastAsia"/>
          <w:sz w:val="21"/>
          <w:szCs w:val="21"/>
        </w:rPr>
        <w:t>）（２）</w:t>
      </w:r>
    </w:p>
    <w:p w:rsidR="008334C5" w:rsidRDefault="008334C5" w:rsidP="005F43F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27504">
        <w:rPr>
          <w:rFonts w:asciiTheme="minorEastAsia" w:eastAsiaTheme="minorEastAsia" w:hAnsiTheme="minorEastAsia" w:hint="eastAsia"/>
          <w:sz w:val="21"/>
          <w:szCs w:val="21"/>
        </w:rPr>
        <w:t>メスシリンダー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927504">
        <w:rPr>
          <w:rFonts w:asciiTheme="minorEastAsia" w:eastAsiaTheme="minorEastAsia" w:hAnsiTheme="minorEastAsia" w:hint="eastAsia"/>
          <w:sz w:val="21"/>
          <w:szCs w:val="21"/>
        </w:rPr>
        <w:t>試験管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927504">
        <w:rPr>
          <w:rFonts w:asciiTheme="minorEastAsia" w:eastAsiaTheme="minorEastAsia" w:hAnsiTheme="minorEastAsia" w:hint="eastAsia"/>
          <w:sz w:val="21"/>
          <w:szCs w:val="21"/>
        </w:rPr>
        <w:t>穴あきゴム栓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□ゴム管　□</w:t>
      </w:r>
      <w:r w:rsidR="00927504">
        <w:rPr>
          <w:rFonts w:asciiTheme="minorEastAsia" w:eastAsiaTheme="minorEastAsia" w:hAnsiTheme="minorEastAsia" w:hint="eastAsia"/>
          <w:sz w:val="21"/>
          <w:szCs w:val="21"/>
        </w:rPr>
        <w:t>ガラス管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927504">
        <w:rPr>
          <w:rFonts w:asciiTheme="minorEastAsia" w:eastAsiaTheme="minorEastAsia" w:hAnsiTheme="minorEastAsia" w:hint="eastAsia"/>
          <w:sz w:val="21"/>
          <w:szCs w:val="21"/>
        </w:rPr>
        <w:t>温度計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E30474">
        <w:rPr>
          <w:rFonts w:asciiTheme="minorEastAsia" w:eastAsiaTheme="minorEastAsia" w:hAnsiTheme="minorEastAsia" w:hint="eastAsia"/>
          <w:sz w:val="21"/>
          <w:szCs w:val="21"/>
        </w:rPr>
        <w:t>□金網</w:t>
      </w:r>
    </w:p>
    <w:p w:rsidR="00927504" w:rsidRDefault="008334C5" w:rsidP="005F43F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27504">
        <w:rPr>
          <w:rFonts w:asciiTheme="minorEastAsia" w:eastAsiaTheme="minorEastAsia" w:hAnsiTheme="minorEastAsia" w:hint="eastAsia"/>
          <w:sz w:val="21"/>
          <w:szCs w:val="21"/>
        </w:rPr>
        <w:t>スタンド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927504">
        <w:rPr>
          <w:rFonts w:asciiTheme="minorEastAsia" w:eastAsiaTheme="minorEastAsia" w:hAnsiTheme="minorEastAsia" w:hint="eastAsia"/>
          <w:sz w:val="21"/>
          <w:szCs w:val="21"/>
        </w:rPr>
        <w:t>ガスバーナー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927504">
        <w:rPr>
          <w:rFonts w:asciiTheme="minorEastAsia" w:eastAsiaTheme="minorEastAsia" w:hAnsiTheme="minorEastAsia" w:hint="eastAsia"/>
          <w:sz w:val="21"/>
          <w:szCs w:val="21"/>
        </w:rPr>
        <w:t>氷水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927504">
        <w:rPr>
          <w:rFonts w:asciiTheme="minorEastAsia" w:eastAsiaTheme="minorEastAsia" w:hAnsiTheme="minorEastAsia" w:hint="eastAsia"/>
          <w:sz w:val="21"/>
          <w:szCs w:val="21"/>
        </w:rPr>
        <w:t>沸とう</w:t>
      </w:r>
      <w:r w:rsidR="007E5E65">
        <w:rPr>
          <w:rFonts w:asciiTheme="minorEastAsia" w:eastAsiaTheme="minorEastAsia" w:hAnsiTheme="minorEastAsia" w:hint="eastAsia"/>
          <w:sz w:val="21"/>
          <w:szCs w:val="21"/>
        </w:rPr>
        <w:t>石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□マッチ　□</w:t>
      </w:r>
      <w:r w:rsidR="00927504">
        <w:rPr>
          <w:rFonts w:asciiTheme="minorEastAsia" w:eastAsiaTheme="minorEastAsia" w:hAnsiTheme="minorEastAsia" w:hint="eastAsia"/>
          <w:sz w:val="21"/>
          <w:szCs w:val="21"/>
        </w:rPr>
        <w:t>グラフ用紙</w:t>
      </w:r>
      <w:r w:rsidR="00E30474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27504">
        <w:rPr>
          <w:rFonts w:asciiTheme="minorEastAsia" w:eastAsiaTheme="minorEastAsia" w:hAnsiTheme="minorEastAsia" w:hint="eastAsia"/>
          <w:sz w:val="21"/>
          <w:szCs w:val="21"/>
        </w:rPr>
        <w:t>安全眼鏡</w:t>
      </w:r>
    </w:p>
    <w:p w:rsidR="009C5C30" w:rsidRPr="00C663B5" w:rsidRDefault="00393B81" w:rsidP="005F43FB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明朝" w:eastAsia="ＭＳ 明朝" w:hAnsi="ＭＳ 明朝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6432" behindDoc="0" locked="1" layoutInCell="1" allowOverlap="1" wp14:anchorId="4C639C0E" wp14:editId="2466927D">
            <wp:simplePos x="0" y="0"/>
            <wp:positionH relativeFrom="column">
              <wp:posOffset>3700780</wp:posOffset>
            </wp:positionH>
            <wp:positionV relativeFrom="paragraph">
              <wp:posOffset>114935</wp:posOffset>
            </wp:positionV>
            <wp:extent cx="1708150" cy="1598295"/>
            <wp:effectExtent l="0" t="0" r="6350" b="1905"/>
            <wp:wrapSquare wrapText="bothSides"/>
            <wp:docPr id="6" name="図 6" descr="\\AITA_JUN-PC\Work7\★正進社_理科実験シート\20160309入稿_実験シート啓林１年\00図版出力\理啓1_104_03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20160309入稿_実験シート啓林１年\00図版出力\理啓1_104_03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0" cy="159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5C30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DA0465" w:rsidRPr="00EE4C5F" w:rsidRDefault="00DE7480" w:rsidP="005F43FB">
      <w:pPr>
        <w:pStyle w:val="00-"/>
        <w:numPr>
          <w:ilvl w:val="0"/>
          <w:numId w:val="2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図のようにして，</w:t>
      </w:r>
      <w:r w:rsidR="007E5E65">
        <w:rPr>
          <w:rFonts w:ascii="ＭＳ 明朝" w:eastAsia="ＭＳ 明朝" w:hAnsi="ＭＳ 明朝" w:hint="eastAsia"/>
          <w:sz w:val="21"/>
          <w:szCs w:val="21"/>
        </w:rPr>
        <w:t>エタノール</w:t>
      </w:r>
      <w:r>
        <w:rPr>
          <w:rFonts w:ascii="ＭＳ 明朝" w:eastAsia="ＭＳ 明朝" w:hAnsi="ＭＳ 明朝" w:hint="eastAsia"/>
          <w:sz w:val="21"/>
          <w:szCs w:val="21"/>
        </w:rPr>
        <w:t>1</w:t>
      </w:r>
      <w:r>
        <w:rPr>
          <w:rFonts w:asciiTheme="minorEastAsia" w:eastAsiaTheme="minorEastAsia" w:hAnsiTheme="minorEastAsia" w:hint="eastAsia"/>
          <w:sz w:val="21"/>
          <w:szCs w:val="21"/>
        </w:rPr>
        <w:t>0</w:t>
      </w:r>
      <w:r>
        <w:rPr>
          <w:rFonts w:asciiTheme="minorEastAsia" w:eastAsiaTheme="minorEastAsia" w:hAnsiTheme="minorEastAsia"/>
          <w:sz w:val="21"/>
          <w:szCs w:val="21"/>
        </w:rPr>
        <w:t>cm</w:t>
      </w:r>
      <w:r w:rsidRPr="00927504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="007E5E65">
        <w:rPr>
          <w:rFonts w:ascii="ＭＳ 明朝" w:eastAsia="ＭＳ 明朝" w:hAnsi="ＭＳ 明朝" w:hint="eastAsia"/>
          <w:sz w:val="21"/>
          <w:szCs w:val="21"/>
        </w:rPr>
        <w:t>を</w:t>
      </w:r>
      <w:r>
        <w:rPr>
          <w:rFonts w:ascii="ＭＳ 明朝" w:eastAsia="ＭＳ 明朝" w:hAnsi="ＭＳ 明朝" w:hint="eastAsia"/>
          <w:sz w:val="21"/>
          <w:szCs w:val="21"/>
        </w:rPr>
        <w:t>加熱する</w:t>
      </w:r>
      <w:r w:rsidR="007E5E65">
        <w:rPr>
          <w:rFonts w:ascii="ＭＳ 明朝" w:eastAsia="ＭＳ 明朝" w:hAnsi="ＭＳ 明朝" w:hint="eastAsia"/>
          <w:sz w:val="21"/>
          <w:szCs w:val="21"/>
        </w:rPr>
        <w:t>。</w:t>
      </w:r>
    </w:p>
    <w:p w:rsidR="00EE4C5F" w:rsidRPr="00CB5B29" w:rsidRDefault="00927504" w:rsidP="005F43FB">
      <w:pPr>
        <w:pStyle w:val="00-"/>
        <w:numPr>
          <w:ilvl w:val="0"/>
          <w:numId w:val="2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１分</w:t>
      </w:r>
      <w:r w:rsidR="007E5E65">
        <w:rPr>
          <w:rFonts w:asciiTheme="minorEastAsia" w:eastAsiaTheme="minorEastAsia" w:hAnsiTheme="minorEastAsia" w:hint="eastAsia"/>
          <w:sz w:val="21"/>
          <w:szCs w:val="21"/>
        </w:rPr>
        <w:t>ごとに</w:t>
      </w:r>
      <w:r w:rsidR="006D3C3F">
        <w:rPr>
          <w:rFonts w:asciiTheme="minorEastAsia" w:eastAsiaTheme="minorEastAsia" w:hAnsiTheme="minorEastAsia" w:hint="eastAsia"/>
          <w:sz w:val="21"/>
          <w:szCs w:val="21"/>
        </w:rPr>
        <w:t>エタノールの</w:t>
      </w:r>
      <w:r w:rsidR="00C02D16">
        <w:rPr>
          <w:rFonts w:asciiTheme="minorEastAsia" w:eastAsiaTheme="minorEastAsia" w:hAnsiTheme="minorEastAsia" w:hint="eastAsia"/>
          <w:sz w:val="21"/>
          <w:szCs w:val="21"/>
        </w:rPr>
        <w:t>温度をはかる。</w:t>
      </w:r>
    </w:p>
    <w:p w:rsidR="00176663" w:rsidRPr="00C02D16" w:rsidRDefault="006D3C3F" w:rsidP="005F43FB">
      <w:pPr>
        <w:pStyle w:val="00-"/>
        <w:numPr>
          <w:ilvl w:val="0"/>
          <w:numId w:val="2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全体が沸とうしはじめた時間</w:t>
      </w:r>
      <w:r w:rsidR="00FC096E">
        <w:rPr>
          <w:rFonts w:ascii="ＭＳ 明朝" w:eastAsia="ＭＳ 明朝" w:hAnsi="ＭＳ 明朝" w:hint="eastAsia"/>
          <w:sz w:val="21"/>
          <w:szCs w:val="21"/>
        </w:rPr>
        <w:t>を調べ，表</w:t>
      </w:r>
      <w:r w:rsidR="0058707E">
        <w:rPr>
          <w:rFonts w:ascii="ＭＳ 明朝" w:eastAsia="ＭＳ 明朝" w:hAnsi="ＭＳ 明朝" w:hint="eastAsia"/>
          <w:sz w:val="21"/>
          <w:szCs w:val="21"/>
        </w:rPr>
        <w:t>に○</w:t>
      </w:r>
      <w:r w:rsidR="00927504">
        <w:rPr>
          <w:rFonts w:ascii="ＭＳ 明朝" w:eastAsia="ＭＳ 明朝" w:hAnsi="ＭＳ 明朝" w:hint="eastAsia"/>
          <w:sz w:val="21"/>
          <w:szCs w:val="21"/>
        </w:rPr>
        <w:t>を</w:t>
      </w:r>
      <w:r w:rsidR="0058707E">
        <w:rPr>
          <w:rFonts w:ascii="ＭＳ 明朝" w:eastAsia="ＭＳ 明朝" w:hAnsi="ＭＳ 明朝" w:hint="eastAsia"/>
          <w:sz w:val="21"/>
          <w:szCs w:val="21"/>
        </w:rPr>
        <w:t>つけ</w:t>
      </w:r>
      <w:r w:rsidR="00927504">
        <w:rPr>
          <w:rFonts w:ascii="ＭＳ 明朝" w:eastAsia="ＭＳ 明朝" w:hAnsi="ＭＳ 明朝" w:hint="eastAsia"/>
          <w:sz w:val="21"/>
          <w:szCs w:val="21"/>
        </w:rPr>
        <w:t>る。</w:t>
      </w:r>
    </w:p>
    <w:p w:rsidR="00C02D16" w:rsidRDefault="007826AC" w:rsidP="005F43F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1" layoutInCell="1" allowOverlap="1" wp14:anchorId="05B2490E" wp14:editId="23A962CC">
                <wp:simplePos x="0" y="0"/>
                <wp:positionH relativeFrom="column">
                  <wp:posOffset>95250</wp:posOffset>
                </wp:positionH>
                <wp:positionV relativeFrom="paragraph">
                  <wp:posOffset>38735</wp:posOffset>
                </wp:positionV>
                <wp:extent cx="3350260" cy="399415"/>
                <wp:effectExtent l="0" t="0" r="2540" b="635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0260" cy="399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26AC" w:rsidRPr="0078742E" w:rsidRDefault="007826AC" w:rsidP="007826AC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 w:rsidRPr="007826AC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必ず安全眼鏡をかける。エタノールを直接加熱してはいけない。加熱中は出てきた気体や液体に火を近づけない。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6" type="#_x0000_t202" style="position:absolute;left:0;text-align:left;margin-left:7.5pt;margin-top:3.05pt;width:263.8pt;height:31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" fillcolor="#d8d8d8 [2732]" stroked="f" strokeweight=".5pt">
                <v:textbox inset="3mm,1mm,3mm,1mm">
                  <w:txbxContent>
                    <w:p w:rsidR="007826AC" w:rsidRPr="0078742E" w:rsidRDefault="007826AC" w:rsidP="007826AC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 w:rsidRPr="007826AC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必ず安全眼鏡をかける。エタノールを直接加熱してはいけない。加熱中は出てきた気体や液体に火を近づけない。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E7480" w:rsidRDefault="00DE7480" w:rsidP="005F43F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E7480" w:rsidRDefault="00DE7480" w:rsidP="005F43F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663B5" w:rsidRPr="00C02D16" w:rsidRDefault="00E31724" w:rsidP="005F43FB">
      <w:pPr>
        <w:pStyle w:val="00-"/>
        <w:spacing w:line="240" w:lineRule="auto"/>
        <w:rPr>
          <w:rFonts w:asciiTheme="minorEastAsia" w:eastAsiaTheme="minorEastAsia" w:hAnsiTheme="minorEastAsia"/>
          <w:color w:val="FF0000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927504">
        <w:rPr>
          <w:rFonts w:asciiTheme="minorEastAsia" w:eastAsiaTheme="minorEastAsia" w:hAnsiTheme="minorEastAsia" w:hint="eastAsia"/>
          <w:sz w:val="21"/>
          <w:szCs w:val="21"/>
        </w:rPr>
        <w:t>測定結果を</w:t>
      </w:r>
      <w:r w:rsidR="00DE7480">
        <w:rPr>
          <w:rFonts w:asciiTheme="minorEastAsia" w:eastAsiaTheme="minorEastAsia" w:hAnsiTheme="minorEastAsia" w:hint="eastAsia"/>
          <w:sz w:val="21"/>
          <w:szCs w:val="21"/>
        </w:rPr>
        <w:t>記録し</w:t>
      </w:r>
      <w:r w:rsidR="00927504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81438D">
        <w:rPr>
          <w:rFonts w:asciiTheme="minorEastAsia" w:eastAsiaTheme="minorEastAsia" w:hAnsiTheme="minorEastAsia" w:hint="eastAsia"/>
          <w:sz w:val="21"/>
          <w:szCs w:val="21"/>
        </w:rPr>
        <w:t>温度</w:t>
      </w:r>
      <w:r w:rsidR="0058707E">
        <w:rPr>
          <w:rFonts w:asciiTheme="minorEastAsia" w:eastAsiaTheme="minorEastAsia" w:hAnsiTheme="minorEastAsia" w:hint="eastAsia"/>
          <w:sz w:val="21"/>
          <w:szCs w:val="21"/>
        </w:rPr>
        <w:t>の</w:t>
      </w:r>
      <w:r w:rsidR="0081438D">
        <w:rPr>
          <w:rFonts w:asciiTheme="minorEastAsia" w:eastAsiaTheme="minorEastAsia" w:hAnsiTheme="minorEastAsia" w:hint="eastAsia"/>
          <w:sz w:val="21"/>
          <w:szCs w:val="21"/>
        </w:rPr>
        <w:t>変化を</w:t>
      </w:r>
      <w:r w:rsidR="00C02D16">
        <w:rPr>
          <w:rFonts w:asciiTheme="minorEastAsia" w:eastAsiaTheme="minorEastAsia" w:hAnsiTheme="minorEastAsia" w:hint="eastAsia"/>
          <w:sz w:val="21"/>
          <w:szCs w:val="21"/>
        </w:rPr>
        <w:t>グラフ</w:t>
      </w:r>
      <w:r w:rsidR="00BA748C">
        <w:rPr>
          <w:rFonts w:asciiTheme="minorEastAsia" w:eastAsiaTheme="minorEastAsia" w:hAnsiTheme="minorEastAsia" w:hint="eastAsia"/>
          <w:sz w:val="21"/>
          <w:szCs w:val="21"/>
        </w:rPr>
        <w:t>に</w:t>
      </w:r>
      <w:r w:rsidR="00DE7480">
        <w:rPr>
          <w:rFonts w:asciiTheme="minorEastAsia" w:eastAsiaTheme="minorEastAsia" w:hAnsiTheme="minorEastAsia" w:hint="eastAsia"/>
          <w:sz w:val="21"/>
          <w:szCs w:val="21"/>
        </w:rPr>
        <w:t>表す</w:t>
      </w:r>
      <w:r w:rsidR="008E036A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859"/>
        <w:gridCol w:w="1108"/>
        <w:gridCol w:w="1108"/>
        <w:gridCol w:w="1109"/>
        <w:gridCol w:w="1108"/>
        <w:gridCol w:w="1109"/>
        <w:gridCol w:w="1108"/>
        <w:gridCol w:w="1109"/>
      </w:tblGrid>
      <w:tr w:rsidR="00C6004C" w:rsidTr="00C53024">
        <w:trPr>
          <w:trHeight w:val="724"/>
        </w:trPr>
        <w:tc>
          <w:tcPr>
            <w:tcW w:w="846" w:type="dxa"/>
            <w:vAlign w:val="center"/>
          </w:tcPr>
          <w:p w:rsidR="00C6004C" w:rsidRPr="00057C39" w:rsidRDefault="00C6004C" w:rsidP="006626BA">
            <w:pPr>
              <w:pStyle w:val="00-"/>
              <w:spacing w:line="3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57C39">
              <w:rPr>
                <w:rFonts w:asciiTheme="minorEastAsia" w:eastAsiaTheme="minorEastAsia" w:hAnsiTheme="minorEastAsia"/>
                <w:sz w:val="21"/>
                <w:szCs w:val="21"/>
              </w:rPr>
              <w:t>時間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〔分〕</w:t>
            </w:r>
          </w:p>
        </w:tc>
        <w:tc>
          <w:tcPr>
            <w:tcW w:w="1093" w:type="dxa"/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1093" w:type="dxa"/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094" w:type="dxa"/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093" w:type="dxa"/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094" w:type="dxa"/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093" w:type="dxa"/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094" w:type="dxa"/>
            <w:vAlign w:val="center"/>
          </w:tcPr>
          <w:p w:rsidR="00C6004C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</w:p>
        </w:tc>
      </w:tr>
      <w:tr w:rsidR="00C6004C" w:rsidTr="00C53024">
        <w:trPr>
          <w:trHeight w:val="724"/>
        </w:trPr>
        <w:tc>
          <w:tcPr>
            <w:tcW w:w="846" w:type="dxa"/>
            <w:tcBorders>
              <w:bottom w:val="double" w:sz="4" w:space="0" w:color="auto"/>
            </w:tcBorders>
            <w:vAlign w:val="center"/>
          </w:tcPr>
          <w:p w:rsidR="00C6004C" w:rsidRDefault="00C6004C" w:rsidP="006626BA">
            <w:pPr>
              <w:pStyle w:val="00-"/>
              <w:spacing w:line="3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57C39">
              <w:rPr>
                <w:rFonts w:asciiTheme="minorEastAsia" w:eastAsiaTheme="minorEastAsia" w:hAnsiTheme="minorEastAsia" w:hint="eastAsia"/>
                <w:sz w:val="21"/>
                <w:szCs w:val="21"/>
              </w:rPr>
              <w:t>温度</w:t>
            </w:r>
          </w:p>
          <w:p w:rsidR="00C6004C" w:rsidRPr="00057C39" w:rsidRDefault="00C6004C" w:rsidP="006626BA">
            <w:pPr>
              <w:pStyle w:val="00-"/>
              <w:spacing w:line="3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〔℃〕</w:t>
            </w:r>
          </w:p>
        </w:tc>
        <w:tc>
          <w:tcPr>
            <w:tcW w:w="1093" w:type="dxa"/>
            <w:tcBorders>
              <w:bottom w:val="double" w:sz="4" w:space="0" w:color="auto"/>
            </w:tcBorders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6004C" w:rsidTr="00C53024">
        <w:trPr>
          <w:trHeight w:val="724"/>
        </w:trPr>
        <w:tc>
          <w:tcPr>
            <w:tcW w:w="846" w:type="dxa"/>
            <w:tcBorders>
              <w:top w:val="double" w:sz="4" w:space="0" w:color="auto"/>
            </w:tcBorders>
            <w:vAlign w:val="center"/>
          </w:tcPr>
          <w:p w:rsidR="00C6004C" w:rsidRPr="00057C39" w:rsidRDefault="00C6004C" w:rsidP="006626BA">
            <w:pPr>
              <w:pStyle w:val="00-"/>
              <w:spacing w:line="3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57C39">
              <w:rPr>
                <w:rFonts w:asciiTheme="minorEastAsia" w:eastAsiaTheme="minorEastAsia" w:hAnsiTheme="minorEastAsia"/>
                <w:sz w:val="21"/>
                <w:szCs w:val="21"/>
              </w:rPr>
              <w:t>時間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〔分〕</w:t>
            </w:r>
          </w:p>
        </w:tc>
        <w:tc>
          <w:tcPr>
            <w:tcW w:w="1093" w:type="dxa"/>
            <w:tcBorders>
              <w:top w:val="double" w:sz="4" w:space="0" w:color="auto"/>
            </w:tcBorders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</w:p>
        </w:tc>
        <w:tc>
          <w:tcPr>
            <w:tcW w:w="1093" w:type="dxa"/>
            <w:tcBorders>
              <w:top w:val="double" w:sz="4" w:space="0" w:color="auto"/>
            </w:tcBorders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1094" w:type="dxa"/>
            <w:tcBorders>
              <w:top w:val="double" w:sz="4" w:space="0" w:color="auto"/>
            </w:tcBorders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9</w:t>
            </w:r>
          </w:p>
        </w:tc>
        <w:tc>
          <w:tcPr>
            <w:tcW w:w="1093" w:type="dxa"/>
            <w:tcBorders>
              <w:top w:val="double" w:sz="4" w:space="0" w:color="auto"/>
            </w:tcBorders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10</w:t>
            </w:r>
          </w:p>
        </w:tc>
        <w:tc>
          <w:tcPr>
            <w:tcW w:w="1094" w:type="dxa"/>
            <w:tcBorders>
              <w:top w:val="double" w:sz="4" w:space="0" w:color="auto"/>
            </w:tcBorders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11</w:t>
            </w:r>
          </w:p>
        </w:tc>
        <w:tc>
          <w:tcPr>
            <w:tcW w:w="1093" w:type="dxa"/>
            <w:tcBorders>
              <w:top w:val="double" w:sz="4" w:space="0" w:color="auto"/>
            </w:tcBorders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094" w:type="dxa"/>
            <w:tcBorders>
              <w:top w:val="double" w:sz="4" w:space="0" w:color="auto"/>
            </w:tcBorders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13</w:t>
            </w:r>
          </w:p>
        </w:tc>
      </w:tr>
      <w:tr w:rsidR="00C6004C" w:rsidTr="00C53024">
        <w:trPr>
          <w:trHeight w:val="724"/>
        </w:trPr>
        <w:tc>
          <w:tcPr>
            <w:tcW w:w="846" w:type="dxa"/>
            <w:vAlign w:val="center"/>
          </w:tcPr>
          <w:p w:rsidR="00C6004C" w:rsidRDefault="00C6004C" w:rsidP="006626BA">
            <w:pPr>
              <w:pStyle w:val="00-"/>
              <w:spacing w:line="3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57C39">
              <w:rPr>
                <w:rFonts w:asciiTheme="minorEastAsia" w:eastAsiaTheme="minorEastAsia" w:hAnsiTheme="minorEastAsia" w:hint="eastAsia"/>
                <w:sz w:val="21"/>
                <w:szCs w:val="21"/>
              </w:rPr>
              <w:t>温度</w:t>
            </w:r>
          </w:p>
          <w:p w:rsidR="00C6004C" w:rsidRPr="00057C39" w:rsidRDefault="00C6004C" w:rsidP="006626BA">
            <w:pPr>
              <w:pStyle w:val="00-"/>
              <w:spacing w:line="3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〔℃〕</w:t>
            </w:r>
          </w:p>
        </w:tc>
        <w:tc>
          <w:tcPr>
            <w:tcW w:w="1093" w:type="dxa"/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3" w:type="dxa"/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4" w:type="dxa"/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3" w:type="dxa"/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4" w:type="dxa"/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3" w:type="dxa"/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4" w:type="dxa"/>
            <w:vAlign w:val="center"/>
          </w:tcPr>
          <w:p w:rsidR="00C6004C" w:rsidRPr="00057C39" w:rsidRDefault="00C6004C" w:rsidP="006626B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057C39" w:rsidRDefault="00057C39" w:rsidP="005F43F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3A761A" w:rsidP="005F43F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u w:val="dotted"/>
          <w:lang w:val="en-US"/>
        </w:rPr>
        <w:drawing>
          <wp:anchor distT="0" distB="0" distL="114300" distR="114300" simplePos="0" relativeHeight="251669504" behindDoc="0" locked="1" layoutInCell="1" allowOverlap="1" wp14:anchorId="29C4A73A" wp14:editId="78501FCD">
            <wp:simplePos x="0" y="0"/>
            <wp:positionH relativeFrom="column">
              <wp:posOffset>2679700</wp:posOffset>
            </wp:positionH>
            <wp:positionV relativeFrom="paragraph">
              <wp:posOffset>67945</wp:posOffset>
            </wp:positionV>
            <wp:extent cx="2526665" cy="1806575"/>
            <wp:effectExtent l="0" t="0" r="6985" b="3175"/>
            <wp:wrapSquare wrapText="bothSides"/>
            <wp:docPr id="8" name="図 8" descr="\\AITA_JUN-PC\Work7\★正進社_理科実験シート\20160309入稿_実験シート啓林１年\00図版出力\グラフ用紙1mm_加工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AITA_JUN-PC\Work7\★正進社_理科実験シート\20160309入稿_実験シート啓林１年\00図版出力\グラフ用紙1mm_加工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665" cy="180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6120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="002B6120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</w:t>
      </w:r>
      <w:r w:rsidR="00E30474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</w:t>
      </w:r>
      <w:r w:rsidR="002B6120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</w:t>
      </w:r>
    </w:p>
    <w:p w:rsidR="00E30474" w:rsidRDefault="00E30474" w:rsidP="005F43F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</w:t>
      </w:r>
    </w:p>
    <w:p w:rsidR="00E30474" w:rsidRDefault="00E30474" w:rsidP="005F43F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</w:t>
      </w:r>
    </w:p>
    <w:p w:rsidR="00E30474" w:rsidRDefault="00E30474" w:rsidP="005F43F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</w:t>
      </w:r>
    </w:p>
    <w:p w:rsidR="00C6004C" w:rsidRDefault="00C6004C" w:rsidP="005F43F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</w:t>
      </w:r>
    </w:p>
    <w:p w:rsidR="00C6004C" w:rsidRDefault="00C6004C" w:rsidP="005F43F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</w:t>
      </w:r>
    </w:p>
    <w:p w:rsidR="00C6004C" w:rsidRDefault="00C6004C" w:rsidP="005F43F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E30474" w:rsidRDefault="00C6004C" w:rsidP="005F43F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</w:t>
      </w:r>
      <w:r w:rsidR="00E3047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</w:t>
      </w:r>
    </w:p>
    <w:p w:rsidR="002B6120" w:rsidRDefault="00C6004C" w:rsidP="005F43F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</w:t>
      </w:r>
      <w:r w:rsidR="00E3047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</w:p>
    <w:sectPr w:rsidR="002B6120" w:rsidSect="007D653C">
      <w:headerReference w:type="default" r:id="rId10"/>
      <w:footerReference w:type="default" r:id="rId11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D9E" w:rsidRDefault="00921D9E" w:rsidP="00360842">
      <w:r>
        <w:separator/>
      </w:r>
    </w:p>
  </w:endnote>
  <w:endnote w:type="continuationSeparator" w:id="0">
    <w:p w:rsidR="00921D9E" w:rsidRDefault="00921D9E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D16" w:rsidRDefault="00057C39" w:rsidP="00057C39">
    <w:pPr>
      <w:pStyle w:val="a5"/>
      <w:wordWrap w:val="0"/>
      <w:ind w:right="420"/>
      <w:jc w:val="right"/>
      <w:rPr>
        <w:rFonts w:asciiTheme="minorEastAsia" w:hAnsiTheme="minorEastAsia"/>
      </w:rPr>
    </w:pPr>
    <w:r>
      <w:rPr>
        <w:rFonts w:asciiTheme="minorEastAsia" w:hAnsiTheme="minorEastAsia"/>
      </w:rPr>
      <w:t xml:space="preserve">    K1</w:t>
    </w:r>
  </w:p>
  <w:p w:rsidR="00057C39" w:rsidRDefault="00057C39" w:rsidP="00057C39">
    <w:pPr>
      <w:pStyle w:val="a5"/>
      <w:ind w:right="42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D9E" w:rsidRDefault="00921D9E" w:rsidP="00360842">
      <w:r>
        <w:separator/>
      </w:r>
    </w:p>
  </w:footnote>
  <w:footnote w:type="continuationSeparator" w:id="0">
    <w:p w:rsidR="00921D9E" w:rsidRDefault="00921D9E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3FB" w:rsidRPr="000E4EB9" w:rsidRDefault="005F43FB" w:rsidP="005F43FB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5F43FB" w:rsidRDefault="005F43FB" w:rsidP="005F43FB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8DA3BAE"/>
    <w:multiLevelType w:val="hybridMultilevel"/>
    <w:tmpl w:val="E41A7EC2"/>
    <w:lvl w:ilvl="0" w:tplc="66F8B19A">
      <w:start w:val="1"/>
      <w:numFmt w:val="decimalEnclosedCircle"/>
      <w:lvlText w:val="%1"/>
      <w:lvlJc w:val="left"/>
      <w:pPr>
        <w:ind w:left="36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4A31"/>
    <w:rsid w:val="00057C39"/>
    <w:rsid w:val="000B482A"/>
    <w:rsid w:val="000D6CEB"/>
    <w:rsid w:val="000F4BAA"/>
    <w:rsid w:val="00176663"/>
    <w:rsid w:val="001951CE"/>
    <w:rsid w:val="001E5E66"/>
    <w:rsid w:val="00270C2B"/>
    <w:rsid w:val="002973A3"/>
    <w:rsid w:val="002B6120"/>
    <w:rsid w:val="00304CF8"/>
    <w:rsid w:val="003414B8"/>
    <w:rsid w:val="00360842"/>
    <w:rsid w:val="00364E70"/>
    <w:rsid w:val="00393B81"/>
    <w:rsid w:val="003A1148"/>
    <w:rsid w:val="003A761A"/>
    <w:rsid w:val="003B04C0"/>
    <w:rsid w:val="0040789A"/>
    <w:rsid w:val="004D1458"/>
    <w:rsid w:val="005164B0"/>
    <w:rsid w:val="00564FBC"/>
    <w:rsid w:val="00585031"/>
    <w:rsid w:val="0058707E"/>
    <w:rsid w:val="005975E6"/>
    <w:rsid w:val="005F43FB"/>
    <w:rsid w:val="006626BA"/>
    <w:rsid w:val="006C2EF3"/>
    <w:rsid w:val="006D3C3F"/>
    <w:rsid w:val="00713379"/>
    <w:rsid w:val="007826AC"/>
    <w:rsid w:val="007A2BAE"/>
    <w:rsid w:val="007D4E60"/>
    <w:rsid w:val="007D653C"/>
    <w:rsid w:val="007E5E65"/>
    <w:rsid w:val="0081438D"/>
    <w:rsid w:val="008334C5"/>
    <w:rsid w:val="008432CA"/>
    <w:rsid w:val="00874C86"/>
    <w:rsid w:val="008D57A5"/>
    <w:rsid w:val="008E036A"/>
    <w:rsid w:val="00921D9E"/>
    <w:rsid w:val="00927504"/>
    <w:rsid w:val="0094474F"/>
    <w:rsid w:val="009B0FEC"/>
    <w:rsid w:val="009C5C30"/>
    <w:rsid w:val="009C7B7E"/>
    <w:rsid w:val="009E12F7"/>
    <w:rsid w:val="00A177A4"/>
    <w:rsid w:val="00A71CE4"/>
    <w:rsid w:val="00AA3A3A"/>
    <w:rsid w:val="00AB6BF8"/>
    <w:rsid w:val="00BA748C"/>
    <w:rsid w:val="00BF3A50"/>
    <w:rsid w:val="00C02D16"/>
    <w:rsid w:val="00C413EC"/>
    <w:rsid w:val="00C53024"/>
    <w:rsid w:val="00C57625"/>
    <w:rsid w:val="00C6004C"/>
    <w:rsid w:val="00C663B5"/>
    <w:rsid w:val="00CB5B29"/>
    <w:rsid w:val="00D1771F"/>
    <w:rsid w:val="00D30B90"/>
    <w:rsid w:val="00D36667"/>
    <w:rsid w:val="00D90630"/>
    <w:rsid w:val="00DA0465"/>
    <w:rsid w:val="00DB1BC3"/>
    <w:rsid w:val="00DE7480"/>
    <w:rsid w:val="00DF4F51"/>
    <w:rsid w:val="00E21047"/>
    <w:rsid w:val="00E30474"/>
    <w:rsid w:val="00E31724"/>
    <w:rsid w:val="00E533E8"/>
    <w:rsid w:val="00E56FAF"/>
    <w:rsid w:val="00E86B3D"/>
    <w:rsid w:val="00EE4C5F"/>
    <w:rsid w:val="00F60C37"/>
    <w:rsid w:val="00F67E61"/>
    <w:rsid w:val="00FC096E"/>
    <w:rsid w:val="00FD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23</cp:revision>
  <cp:lastPrinted>2016-03-09T02:34:00Z</cp:lastPrinted>
  <dcterms:created xsi:type="dcterms:W3CDTF">2015-08-21T01:56:00Z</dcterms:created>
  <dcterms:modified xsi:type="dcterms:W3CDTF">2016-03-10T06:28:00Z</dcterms:modified>
</cp:coreProperties>
</file>