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BBC" w:rsidRDefault="001C1553" w:rsidP="00807E49">
      <w:pPr>
        <w:pStyle w:val="05-"/>
        <w:spacing w:line="240" w:lineRule="auto"/>
        <w:ind w:left="0" w:firstLine="0"/>
        <w:rPr>
          <w:rFonts w:ascii="ＭＳ ゴシック" w:eastAsia="ＭＳ ゴシック" w:hAnsi="ＭＳ ゴシック" w:cs="A-OTF じゅん Pro 101"/>
          <w:sz w:val="28"/>
          <w:szCs w:val="28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調査１</w:t>
      </w:r>
      <w:r w:rsidR="00C13BBC" w:rsidRPr="00C663B5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身近な自然環境の調査</w:t>
      </w:r>
      <w:bookmarkStart w:id="0" w:name="_GoBack"/>
      <w:bookmarkEnd w:id="0"/>
    </w:p>
    <w:p w:rsidR="001C1553" w:rsidRPr="001C1553" w:rsidRDefault="001C1553" w:rsidP="00807E49">
      <w:pPr>
        <w:pStyle w:val="05-"/>
        <w:spacing w:line="240" w:lineRule="auto"/>
        <w:ind w:left="0" w:firstLine="0"/>
        <w:rPr>
          <w:rFonts w:asciiTheme="majorEastAsia" w:eastAsiaTheme="majorEastAsia" w:hAnsiTheme="majorEastAsia" w:cs="A-OTF じゅん Pro 101"/>
          <w:sz w:val="21"/>
          <w:szCs w:val="21"/>
          <w:u w:val="single"/>
        </w:rPr>
      </w:pPr>
    </w:p>
    <w:p w:rsidR="00C13BBC" w:rsidRPr="00C663B5" w:rsidRDefault="00C13BBC" w:rsidP="00807E49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目的　</w:t>
      </w:r>
    </w:p>
    <w:p w:rsidR="00C13BBC" w:rsidRDefault="00C13BBC" w:rsidP="00807E4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13BBC" w:rsidRPr="002B6120" w:rsidRDefault="00C13BBC" w:rsidP="00807E4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1C1553" w:rsidRDefault="001C1553" w:rsidP="00807E49">
      <w:pPr>
        <w:pStyle w:val="00-"/>
        <w:spacing w:line="240" w:lineRule="auto"/>
        <w:rPr>
          <w:rFonts w:asciiTheme="majorEastAsia" w:eastAsiaTheme="majorEastAsia" w:hAnsiTheme="majorEastAsia" w:cs="A-OTF じゅん Pro 101"/>
          <w:sz w:val="21"/>
          <w:szCs w:val="21"/>
        </w:rPr>
      </w:pPr>
      <w:r w:rsidRPr="001C1553">
        <w:rPr>
          <w:rFonts w:asciiTheme="majorEastAsia" w:eastAsiaTheme="majorEastAsia" w:hAnsiTheme="majorEastAsia" w:cs="A-OTF じゅん Pro 101" w:hint="eastAsia"/>
          <w:sz w:val="21"/>
          <w:szCs w:val="21"/>
        </w:rPr>
        <w:t>調査例１</w:t>
      </w:r>
      <w:r>
        <w:rPr>
          <w:rFonts w:asciiTheme="majorEastAsia" w:eastAsiaTheme="majorEastAsia" w:hAnsiTheme="majorEastAsia" w:cs="A-OTF じゅん Pro 101" w:hint="eastAsia"/>
          <w:sz w:val="21"/>
          <w:szCs w:val="21"/>
        </w:rPr>
        <w:t xml:space="preserve">　水生生物を指標にした川の水のよごれの調査</w:t>
      </w:r>
    </w:p>
    <w:p w:rsidR="00C13BBC" w:rsidRDefault="00C13BBC" w:rsidP="00807E49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B16A3F" w:rsidRDefault="001C1553" w:rsidP="00807E49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□柄つき網　□バット　□ピンセット　□ルーペ　</w:t>
      </w:r>
      <w:r w:rsidR="00B16A3F">
        <w:rPr>
          <w:rFonts w:asciiTheme="minorEastAsia" w:eastAsiaTheme="minorEastAsia" w:hAnsiTheme="minorEastAsia" w:hint="eastAsia"/>
          <w:sz w:val="21"/>
          <w:szCs w:val="21"/>
        </w:rPr>
        <w:t>□小さなケース　□筆記用具</w:t>
      </w:r>
    </w:p>
    <w:p w:rsidR="00C13BBC" w:rsidRDefault="001C1553" w:rsidP="00807E49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□ぬれてもよいくつ</w:t>
      </w:r>
    </w:p>
    <w:p w:rsidR="00C13BBC" w:rsidRPr="00C663B5" w:rsidRDefault="00C13BBC" w:rsidP="00807E49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C13BBC" w:rsidRDefault="001C1553" w:rsidP="00807E49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水生生物を採集する。</w:t>
      </w:r>
    </w:p>
    <w:p w:rsidR="001C1553" w:rsidRDefault="001C1553" w:rsidP="00807E49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採集した生物を観察し</w:t>
      </w:r>
      <w:r w:rsidR="00F2674E">
        <w:rPr>
          <w:rFonts w:asciiTheme="minorEastAsia" w:eastAsiaTheme="minorEastAsia" w:hAnsiTheme="minorEastAsia" w:hint="eastAsia"/>
          <w:sz w:val="21"/>
          <w:szCs w:val="21"/>
        </w:rPr>
        <w:t>て分類し</w:t>
      </w:r>
      <w:r>
        <w:rPr>
          <w:rFonts w:asciiTheme="minorEastAsia" w:eastAsiaTheme="minorEastAsia" w:hAnsiTheme="minorEastAsia" w:hint="eastAsia"/>
          <w:sz w:val="21"/>
          <w:szCs w:val="21"/>
        </w:rPr>
        <w:t>，水のよごれの程度を調べる。</w:t>
      </w:r>
    </w:p>
    <w:p w:rsidR="001C1553" w:rsidRDefault="001C1553" w:rsidP="00807E4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1C1553" w:rsidRDefault="001C1553" w:rsidP="00807E4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1C1553">
        <w:rPr>
          <w:rFonts w:asciiTheme="majorEastAsia" w:eastAsiaTheme="majorEastAsia" w:hAnsiTheme="majorEastAsia" w:cs="A-OTF じゅん Pro 101" w:hint="eastAsia"/>
          <w:sz w:val="21"/>
          <w:szCs w:val="21"/>
        </w:rPr>
        <w:t>調査</w:t>
      </w:r>
      <w:r>
        <w:rPr>
          <w:rFonts w:asciiTheme="majorEastAsia" w:eastAsiaTheme="majorEastAsia" w:hAnsiTheme="majorEastAsia" w:cs="A-OTF じゅん Pro 101" w:hint="eastAsia"/>
          <w:sz w:val="21"/>
          <w:szCs w:val="21"/>
        </w:rPr>
        <w:t>例２　土壌動物を指標にした自然環境の状態の調査</w:t>
      </w:r>
    </w:p>
    <w:p w:rsidR="00B16A3F" w:rsidRDefault="001C1553" w:rsidP="00807E49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□シャベル　□軍手　□割りばし　□ひも　□支持環　□バット　</w:t>
      </w:r>
      <w:r w:rsidR="00B16A3F">
        <w:rPr>
          <w:rFonts w:asciiTheme="minorEastAsia" w:eastAsiaTheme="minorEastAsia" w:hAnsiTheme="minorEastAsia" w:hint="eastAsia"/>
          <w:sz w:val="21"/>
          <w:szCs w:val="21"/>
        </w:rPr>
        <w:t>□ピンセット　□金網</w:t>
      </w:r>
    </w:p>
    <w:p w:rsidR="00B16A3F" w:rsidRDefault="001C1553" w:rsidP="00807E49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□ろうと</w:t>
      </w:r>
      <w:r w:rsidRPr="00125545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スタンド　□電気スタンド　□ビーカー　□ルーペ　□筆記用具　</w:t>
      </w:r>
    </w:p>
    <w:p w:rsidR="001C1553" w:rsidRDefault="001C1553" w:rsidP="00807E49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□双眼実体顕微鏡</w:t>
      </w:r>
    </w:p>
    <w:p w:rsidR="001C1553" w:rsidRPr="001C1553" w:rsidRDefault="00E831AE" w:rsidP="00807E49">
      <w:pPr>
        <w:pStyle w:val="00-"/>
        <w:spacing w:line="240" w:lineRule="auto"/>
        <w:rPr>
          <w:rFonts w:asciiTheme="majorEastAsia" w:eastAsiaTheme="majorEastAsia" w:hAnsiTheme="majorEastAsia"/>
          <w:sz w:val="21"/>
          <w:szCs w:val="21"/>
        </w:rPr>
      </w:pPr>
      <w:r>
        <w:rPr>
          <w:rFonts w:asciiTheme="minorEastAsia" w:eastAsiaTheme="minorEastAsia" w:hAnsiTheme="minorEastAsia" w:hint="eastAsia"/>
          <w:noProof/>
          <w:sz w:val="21"/>
          <w:szCs w:val="21"/>
          <w:lang w:val="en-US"/>
        </w:rPr>
        <w:drawing>
          <wp:anchor distT="0" distB="0" distL="114300" distR="114300" simplePos="0" relativeHeight="251664384" behindDoc="0" locked="1" layoutInCell="1" allowOverlap="1" wp14:anchorId="2BD330E5" wp14:editId="600781DA">
            <wp:simplePos x="0" y="0"/>
            <wp:positionH relativeFrom="column">
              <wp:posOffset>3825875</wp:posOffset>
            </wp:positionH>
            <wp:positionV relativeFrom="paragraph">
              <wp:posOffset>114935</wp:posOffset>
            </wp:positionV>
            <wp:extent cx="1545480" cy="1347480"/>
            <wp:effectExtent l="0" t="0" r="0" b="5080"/>
            <wp:wrapSquare wrapText="bothSides"/>
            <wp:docPr id="4" name="図 4" descr="\\AITA_JUN-PC\Work7\★正進社_理科実験シート\入稿_実験シート東書３年\図版出力\理東3_138_02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東書３年\図版出力\理東3_138_02-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5480" cy="134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C1553" w:rsidRPr="001C1553">
        <w:rPr>
          <w:rFonts w:asciiTheme="majorEastAsia" w:eastAsiaTheme="majorEastAsia" w:hAnsiTheme="majorEastAsia" w:hint="eastAsia"/>
          <w:sz w:val="21"/>
          <w:szCs w:val="21"/>
        </w:rPr>
        <w:t>方法</w:t>
      </w:r>
    </w:p>
    <w:p w:rsidR="001C1553" w:rsidRDefault="004F551E" w:rsidP="00807E49">
      <w:pPr>
        <w:pStyle w:val="00-"/>
        <w:numPr>
          <w:ilvl w:val="0"/>
          <w:numId w:val="2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調べる場所を決め，土をとる。</w:t>
      </w:r>
    </w:p>
    <w:p w:rsidR="004F551E" w:rsidRDefault="004F551E" w:rsidP="00807E49">
      <w:pPr>
        <w:pStyle w:val="00-"/>
        <w:numPr>
          <w:ilvl w:val="0"/>
          <w:numId w:val="2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土を少しずつバットに広げ，出てきた生物を採集する。</w:t>
      </w:r>
    </w:p>
    <w:p w:rsidR="004F551E" w:rsidRDefault="004F551E" w:rsidP="00807E49">
      <w:pPr>
        <w:pStyle w:val="00-"/>
        <w:numPr>
          <w:ilvl w:val="0"/>
          <w:numId w:val="2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土</w:t>
      </w:r>
      <w:r w:rsidR="00F2674E">
        <w:rPr>
          <w:rFonts w:asciiTheme="minorEastAsia" w:eastAsiaTheme="minorEastAsia" w:hAnsiTheme="minorEastAsia" w:hint="eastAsia"/>
          <w:sz w:val="21"/>
          <w:szCs w:val="21"/>
        </w:rPr>
        <w:t>を図の</w:t>
      </w:r>
      <w:r>
        <w:rPr>
          <w:rFonts w:asciiTheme="minorEastAsia" w:eastAsiaTheme="minorEastAsia" w:hAnsiTheme="minorEastAsia" w:hint="eastAsia"/>
          <w:sz w:val="21"/>
          <w:szCs w:val="21"/>
        </w:rPr>
        <w:t>装置に入れ，電球で照らして一晩置き，生物を採集する。</w:t>
      </w:r>
    </w:p>
    <w:p w:rsidR="004F551E" w:rsidRDefault="004F551E" w:rsidP="00807E49">
      <w:pPr>
        <w:pStyle w:val="00-"/>
        <w:numPr>
          <w:ilvl w:val="0"/>
          <w:numId w:val="2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採集した生物</w:t>
      </w:r>
      <w:r w:rsidR="00F2674E">
        <w:rPr>
          <w:rFonts w:asciiTheme="minorEastAsia" w:eastAsiaTheme="minorEastAsia" w:hAnsiTheme="minorEastAsia" w:hint="eastAsia"/>
          <w:sz w:val="21"/>
          <w:szCs w:val="21"/>
        </w:rPr>
        <w:t>の種類や数</w:t>
      </w:r>
      <w:r>
        <w:rPr>
          <w:rFonts w:asciiTheme="minorEastAsia" w:eastAsiaTheme="minorEastAsia" w:hAnsiTheme="minorEastAsia" w:hint="eastAsia"/>
          <w:sz w:val="21"/>
          <w:szCs w:val="21"/>
        </w:rPr>
        <w:t>から自然環境の状態を調べる。</w:t>
      </w:r>
    </w:p>
    <w:p w:rsidR="004F551E" w:rsidRPr="00AE5D92" w:rsidRDefault="004F551E" w:rsidP="00807E4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AE5D92" w:rsidRPr="00681830" w:rsidRDefault="00AE5D92" w:rsidP="00807E49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AE5D92" w:rsidRPr="00681830" w:rsidRDefault="00AE5D92" w:rsidP="00807E4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E5D92" w:rsidRPr="00681830" w:rsidRDefault="00AE5D92" w:rsidP="00807E4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E5D92" w:rsidRPr="00681830" w:rsidRDefault="00AE5D92" w:rsidP="00807E4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E5D92" w:rsidRPr="00125545" w:rsidRDefault="00AE5D92" w:rsidP="00807E4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AE5D92" w:rsidRPr="00C663B5" w:rsidRDefault="00AE5D92" w:rsidP="00807E49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AE5D92" w:rsidRDefault="00AE5D92" w:rsidP="00807E4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E5D92" w:rsidRDefault="00AE5D92" w:rsidP="00807E4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E5D92" w:rsidRPr="00681830" w:rsidRDefault="00AE5D92" w:rsidP="00807E4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4F551E" w:rsidRPr="00AE5D92" w:rsidRDefault="004F551E" w:rsidP="00807E4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AE5D92" w:rsidRPr="004F551E" w:rsidRDefault="00AE5D92" w:rsidP="00807E49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lastRenderedPageBreak/>
        <w:t>結果</w:t>
      </w:r>
      <w:r>
        <w:rPr>
          <w:rFonts w:ascii="ＭＳ ゴシック" w:eastAsia="ＭＳ ゴシック" w:hAnsi="ＭＳ ゴシック" w:hint="eastAsia"/>
          <w:sz w:val="21"/>
          <w:szCs w:val="21"/>
        </w:rPr>
        <w:t xml:space="preserve">　</w:t>
      </w:r>
      <w:r>
        <w:rPr>
          <w:rFonts w:asciiTheme="minorEastAsia" w:eastAsiaTheme="minorEastAsia" w:hAnsiTheme="minorEastAsia" w:hint="eastAsia"/>
          <w:sz w:val="21"/>
          <w:szCs w:val="21"/>
        </w:rPr>
        <w:t>採集した生物を</w:t>
      </w:r>
      <w:r w:rsidR="00F2674E">
        <w:rPr>
          <w:rFonts w:asciiTheme="minorEastAsia" w:eastAsiaTheme="minorEastAsia" w:hAnsiTheme="minorEastAsia" w:hint="eastAsia"/>
          <w:sz w:val="21"/>
          <w:szCs w:val="21"/>
        </w:rPr>
        <w:t>分類する</w:t>
      </w:r>
      <w:r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4F551E" w:rsidRPr="00AE5D92" w:rsidRDefault="004F551E" w:rsidP="00807E4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AE5D92" w:rsidRPr="00AE5D92" w:rsidRDefault="00AE5D92" w:rsidP="00807E4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AE5D92">
        <w:rPr>
          <w:rFonts w:asciiTheme="minorEastAsia" w:eastAsiaTheme="minorEastAsia" w:hAnsiTheme="minorEastAsia" w:hint="eastAsia"/>
          <w:sz w:val="21"/>
          <w:szCs w:val="21"/>
        </w:rPr>
        <w:t>採集した水生生物</w:t>
      </w:r>
    </w:p>
    <w:p w:rsidR="004F551E" w:rsidRPr="00AE5D92" w:rsidRDefault="00AE5D92" w:rsidP="00807E4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noProof/>
          <w:sz w:val="21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4C27E32C" wp14:editId="3142ED78">
                <wp:simplePos x="0" y="0"/>
                <wp:positionH relativeFrom="column">
                  <wp:align>left</wp:align>
                </wp:positionH>
                <wp:positionV relativeFrom="paragraph">
                  <wp:posOffset>0</wp:posOffset>
                </wp:positionV>
                <wp:extent cx="4399200" cy="2872080"/>
                <wp:effectExtent l="0" t="0" r="20955" b="2413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99200" cy="287208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2" o:spid="_x0000_s1026" style="position:absolute;left:0;text-align:left;margin-left:0;margin-top:0;width:346.4pt;height:226.15pt;z-index:251661312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" fillcolor="white [3201]" strokecolor="black [3200]" strokeweight=".5pt">
                <w10:anchorlock/>
              </v:rect>
            </w:pict>
          </mc:Fallback>
        </mc:AlternateContent>
      </w:r>
    </w:p>
    <w:p w:rsidR="004F551E" w:rsidRPr="00AE5D92" w:rsidRDefault="004F551E" w:rsidP="00807E4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4F551E" w:rsidRPr="00AE5D92" w:rsidRDefault="004F551E" w:rsidP="00807E4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4F551E" w:rsidRPr="00AE5D92" w:rsidRDefault="004F551E" w:rsidP="00807E4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AE5D92" w:rsidRDefault="00AE5D92" w:rsidP="00807E49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AE5D92" w:rsidRDefault="00AE5D92" w:rsidP="00807E49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AE5D92" w:rsidRDefault="00AE5D92" w:rsidP="00807E49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AE5D92" w:rsidRDefault="00AE5D92" w:rsidP="00807E49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AE5D92" w:rsidRDefault="00AE5D92" w:rsidP="00807E49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AE5D92" w:rsidRDefault="00AE5D92" w:rsidP="00807E49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AE5D92" w:rsidRDefault="00AE5D92" w:rsidP="00807E49">
      <w:pPr>
        <w:rPr>
          <w:rFonts w:ascii="ＭＳ ゴシック" w:eastAsia="ＭＳ ゴシック" w:hAnsi="ＭＳ ゴシック" w:cs="KozMinPro-Regular"/>
          <w:color w:val="000000"/>
          <w:kern w:val="0"/>
          <w:szCs w:val="21"/>
          <w:lang w:val="ja-JP"/>
        </w:rPr>
      </w:pPr>
    </w:p>
    <w:p w:rsidR="00AE5D92" w:rsidRDefault="00AE5D92" w:rsidP="00807E49">
      <w:pPr>
        <w:rPr>
          <w:rFonts w:ascii="ＭＳ ゴシック" w:eastAsia="ＭＳ ゴシック" w:hAnsi="ＭＳ ゴシック" w:cs="KozMinPro-Regular"/>
          <w:color w:val="000000"/>
          <w:kern w:val="0"/>
          <w:szCs w:val="21"/>
          <w:lang w:val="ja-JP"/>
        </w:rPr>
      </w:pPr>
    </w:p>
    <w:p w:rsidR="00AE5D92" w:rsidRDefault="00AE5D92" w:rsidP="00807E49">
      <w:pPr>
        <w:rPr>
          <w:rFonts w:ascii="ＭＳ ゴシック" w:eastAsia="ＭＳ ゴシック" w:hAnsi="ＭＳ ゴシック" w:cs="KozMinPro-Regular"/>
          <w:color w:val="000000"/>
          <w:kern w:val="0"/>
          <w:szCs w:val="21"/>
          <w:lang w:val="ja-JP"/>
        </w:rPr>
      </w:pPr>
    </w:p>
    <w:p w:rsidR="00AE5D92" w:rsidRDefault="00AE5D92" w:rsidP="00807E49">
      <w:pPr>
        <w:rPr>
          <w:rFonts w:ascii="ＭＳ ゴシック" w:eastAsia="ＭＳ ゴシック" w:hAnsi="ＭＳ ゴシック" w:cs="KozMinPro-Regular"/>
          <w:color w:val="000000"/>
          <w:kern w:val="0"/>
          <w:szCs w:val="21"/>
          <w:lang w:val="ja-JP"/>
        </w:rPr>
      </w:pPr>
    </w:p>
    <w:p w:rsidR="00AE5D92" w:rsidRDefault="00AE5D92" w:rsidP="00807E49">
      <w:pPr>
        <w:rPr>
          <w:rFonts w:ascii="ＭＳ ゴシック" w:eastAsia="ＭＳ ゴシック" w:hAnsi="ＭＳ ゴシック" w:cs="KozMinPro-Regular"/>
          <w:color w:val="000000"/>
          <w:kern w:val="0"/>
          <w:szCs w:val="21"/>
          <w:lang w:val="ja-JP"/>
        </w:rPr>
      </w:pPr>
    </w:p>
    <w:p w:rsidR="00C13BBC" w:rsidRPr="00AE5D92" w:rsidRDefault="00AE5D92" w:rsidP="00807E49">
      <w:pPr>
        <w:rPr>
          <w:rFonts w:asciiTheme="minorEastAsia" w:hAnsiTheme="minorEastAsia" w:cs="KozMinPro-Regular"/>
          <w:color w:val="000000"/>
          <w:kern w:val="0"/>
          <w:szCs w:val="21"/>
          <w:lang w:val="ja-JP"/>
        </w:rPr>
      </w:pPr>
      <w:r w:rsidRPr="00AE5D92">
        <w:rPr>
          <w:rFonts w:asciiTheme="minorEastAsia" w:hAnsiTheme="minorEastAsia" w:cs="KozMinPro-Regular" w:hint="eastAsia"/>
          <w:color w:val="000000"/>
          <w:kern w:val="0"/>
          <w:szCs w:val="21"/>
          <w:lang w:val="ja-JP"/>
        </w:rPr>
        <w:t>採集した土壌生物</w:t>
      </w:r>
    </w:p>
    <w:p w:rsidR="00AE5D92" w:rsidRDefault="00AE5D92" w:rsidP="00807E49">
      <w:pPr>
        <w:rPr>
          <w:rFonts w:ascii="ＭＳ ゴシック" w:eastAsia="ＭＳ ゴシック" w:hAnsi="ＭＳ ゴシック" w:cs="KozMinPro-Regular"/>
          <w:color w:val="000000"/>
          <w:kern w:val="0"/>
          <w:szCs w:val="21"/>
          <w:lang w:val="ja-JP"/>
        </w:rPr>
      </w:pPr>
      <w:r>
        <w:rPr>
          <w:rFonts w:asciiTheme="minorEastAsia" w:hAnsiTheme="minor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6F9CF04E" wp14:editId="72BBC6C3">
                <wp:simplePos x="0" y="0"/>
                <wp:positionH relativeFrom="column">
                  <wp:posOffset>0</wp:posOffset>
                </wp:positionH>
                <wp:positionV relativeFrom="page">
                  <wp:posOffset>5362575</wp:posOffset>
                </wp:positionV>
                <wp:extent cx="4399200" cy="2872080"/>
                <wp:effectExtent l="0" t="0" r="20955" b="24130"/>
                <wp:wrapNone/>
                <wp:docPr id="3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99200" cy="287208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3" o:spid="_x0000_s1026" style="position:absolute;left:0;text-align:left;margin-left:0;margin-top:422.25pt;width:346.4pt;height:226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" fillcolor="white [3201]" strokecolor="black [3200]" strokeweight=".5pt">
                <w10:wrap anchory="page"/>
                <w10:anchorlock/>
              </v:rect>
            </w:pict>
          </mc:Fallback>
        </mc:AlternateContent>
      </w:r>
    </w:p>
    <w:p w:rsidR="00AE5D92" w:rsidRDefault="00AE5D92" w:rsidP="00807E49">
      <w:pPr>
        <w:rPr>
          <w:rFonts w:ascii="ＭＳ ゴシック" w:eastAsia="ＭＳ ゴシック" w:hAnsi="ＭＳ ゴシック" w:cs="KozMinPro-Regular"/>
          <w:color w:val="000000"/>
          <w:kern w:val="0"/>
          <w:szCs w:val="21"/>
          <w:lang w:val="ja-JP"/>
        </w:rPr>
      </w:pPr>
    </w:p>
    <w:p w:rsidR="00AE5D92" w:rsidRDefault="00AE5D92" w:rsidP="00807E49">
      <w:pPr>
        <w:rPr>
          <w:rFonts w:ascii="ＭＳ ゴシック" w:eastAsia="ＭＳ ゴシック" w:hAnsi="ＭＳ ゴシック" w:cs="KozMinPro-Regular"/>
          <w:color w:val="000000"/>
          <w:kern w:val="0"/>
          <w:szCs w:val="21"/>
          <w:lang w:val="ja-JP"/>
        </w:rPr>
      </w:pPr>
    </w:p>
    <w:p w:rsidR="00AE5D92" w:rsidRDefault="00AE5D92" w:rsidP="00807E49">
      <w:pPr>
        <w:rPr>
          <w:rFonts w:ascii="ＭＳ ゴシック" w:eastAsia="ＭＳ ゴシック" w:hAnsi="ＭＳ ゴシック" w:cs="KozMinPro-Regular"/>
          <w:color w:val="000000"/>
          <w:kern w:val="0"/>
          <w:szCs w:val="21"/>
          <w:lang w:val="ja-JP"/>
        </w:rPr>
      </w:pPr>
    </w:p>
    <w:p w:rsidR="00AE5D92" w:rsidRDefault="00AE5D92" w:rsidP="00807E49">
      <w:pPr>
        <w:rPr>
          <w:rFonts w:ascii="ＭＳ ゴシック" w:eastAsia="ＭＳ ゴシック" w:hAnsi="ＭＳ ゴシック" w:cs="KozMinPro-Regular"/>
          <w:color w:val="000000"/>
          <w:kern w:val="0"/>
          <w:szCs w:val="21"/>
          <w:lang w:val="ja-JP"/>
        </w:rPr>
      </w:pPr>
    </w:p>
    <w:p w:rsidR="00AE5D92" w:rsidRDefault="00AE5D92" w:rsidP="00807E49">
      <w:pPr>
        <w:rPr>
          <w:rFonts w:ascii="ＭＳ ゴシック" w:eastAsia="ＭＳ ゴシック" w:hAnsi="ＭＳ ゴシック" w:cs="KozMinPro-Regular"/>
          <w:color w:val="000000"/>
          <w:kern w:val="0"/>
          <w:szCs w:val="21"/>
          <w:lang w:val="ja-JP"/>
        </w:rPr>
      </w:pPr>
    </w:p>
    <w:p w:rsidR="00AE5D92" w:rsidRDefault="00AE5D92" w:rsidP="00807E49">
      <w:pPr>
        <w:rPr>
          <w:rFonts w:ascii="ＭＳ ゴシック" w:eastAsia="ＭＳ ゴシック" w:hAnsi="ＭＳ ゴシック" w:cs="KozMinPro-Regular"/>
          <w:color w:val="000000"/>
          <w:kern w:val="0"/>
          <w:szCs w:val="21"/>
          <w:lang w:val="ja-JP"/>
        </w:rPr>
      </w:pPr>
    </w:p>
    <w:p w:rsidR="00AE5D92" w:rsidRDefault="00AE5D92" w:rsidP="00807E49">
      <w:pPr>
        <w:rPr>
          <w:rFonts w:ascii="ＭＳ ゴシック" w:eastAsia="ＭＳ ゴシック" w:hAnsi="ＭＳ ゴシック" w:cs="KozMinPro-Regular"/>
          <w:color w:val="000000"/>
          <w:kern w:val="0"/>
          <w:szCs w:val="21"/>
          <w:lang w:val="ja-JP"/>
        </w:rPr>
      </w:pPr>
    </w:p>
    <w:p w:rsidR="00AE5D92" w:rsidRDefault="00AE5D92" w:rsidP="00807E49">
      <w:pPr>
        <w:rPr>
          <w:rFonts w:ascii="ＭＳ ゴシック" w:eastAsia="ＭＳ ゴシック" w:hAnsi="ＭＳ ゴシック" w:cs="KozMinPro-Regular"/>
          <w:color w:val="000000"/>
          <w:kern w:val="0"/>
          <w:szCs w:val="21"/>
          <w:lang w:val="ja-JP"/>
        </w:rPr>
      </w:pPr>
    </w:p>
    <w:p w:rsidR="00AE5D92" w:rsidRDefault="00AE5D92" w:rsidP="00807E49">
      <w:pPr>
        <w:rPr>
          <w:rFonts w:ascii="ＭＳ ゴシック" w:eastAsia="ＭＳ ゴシック" w:hAnsi="ＭＳ ゴシック" w:cs="KozMinPro-Regular"/>
          <w:color w:val="000000"/>
          <w:kern w:val="0"/>
          <w:szCs w:val="21"/>
          <w:lang w:val="ja-JP"/>
        </w:rPr>
      </w:pPr>
    </w:p>
    <w:p w:rsidR="00AE5D92" w:rsidRDefault="00AE5D92" w:rsidP="00807E49">
      <w:pPr>
        <w:rPr>
          <w:rFonts w:ascii="ＭＳ ゴシック" w:eastAsia="ＭＳ ゴシック" w:hAnsi="ＭＳ ゴシック" w:cs="KozMinPro-Regular"/>
          <w:color w:val="000000"/>
          <w:kern w:val="0"/>
          <w:szCs w:val="21"/>
          <w:lang w:val="ja-JP"/>
        </w:rPr>
      </w:pPr>
    </w:p>
    <w:p w:rsidR="00AE5D92" w:rsidRDefault="00AE5D92" w:rsidP="00807E49">
      <w:pPr>
        <w:rPr>
          <w:rFonts w:ascii="ＭＳ ゴシック" w:eastAsia="ＭＳ ゴシック" w:hAnsi="ＭＳ ゴシック" w:cs="KozMinPro-Regular"/>
          <w:color w:val="000000"/>
          <w:kern w:val="0"/>
          <w:szCs w:val="21"/>
          <w:lang w:val="ja-JP"/>
        </w:rPr>
      </w:pPr>
    </w:p>
    <w:p w:rsidR="00AE5D92" w:rsidRPr="00C13BBC" w:rsidRDefault="00AE5D92" w:rsidP="00807E49"/>
    <w:sectPr w:rsidR="00AE5D92" w:rsidRPr="00C13BBC" w:rsidSect="00BF705D">
      <w:headerReference w:type="default" r:id="rId9"/>
      <w:footerReference w:type="default" r:id="rId10"/>
      <w:pgSz w:w="20639" w:h="14578" w:orient="landscape" w:code="12"/>
      <w:pgMar w:top="1417" w:right="1134" w:bottom="567" w:left="1134" w:header="454" w:footer="0" w:gutter="0"/>
      <w:cols w:num="2" w:space="1487"/>
      <w:docGrid w:type="linesAndChars" w:linePitch="370" w:charSpace="-184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94F" w:rsidRDefault="007A694F" w:rsidP="00360842">
      <w:r>
        <w:separator/>
      </w:r>
    </w:p>
  </w:endnote>
  <w:endnote w:type="continuationSeparator" w:id="0">
    <w:p w:rsidR="007A694F" w:rsidRDefault="007A694F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3BBC" w:rsidRPr="00783334" w:rsidRDefault="00AE5D92" w:rsidP="00C13BBC">
    <w:pPr>
      <w:pStyle w:val="a5"/>
      <w:jc w:val="right"/>
    </w:pPr>
    <w:r w:rsidRPr="00783334">
      <w:t>T</w:t>
    </w:r>
    <w:r w:rsidR="0012073B" w:rsidRPr="00783334">
      <w:t>3</w:t>
    </w:r>
  </w:p>
  <w:p w:rsidR="00C13BBC" w:rsidRDefault="00C13BB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94F" w:rsidRDefault="007A694F" w:rsidP="00360842">
      <w:r>
        <w:separator/>
      </w:r>
    </w:p>
  </w:footnote>
  <w:footnote w:type="continuationSeparator" w:id="0">
    <w:p w:rsidR="007A694F" w:rsidRDefault="007A694F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7E49" w:rsidRPr="00021CCE" w:rsidRDefault="00807E49" w:rsidP="00807E49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BD63A3" w:rsidRPr="00807E49" w:rsidRDefault="00807E49" w:rsidP="00BD63A3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343D4235"/>
    <w:multiLevelType w:val="hybridMultilevel"/>
    <w:tmpl w:val="38CC5580"/>
    <w:lvl w:ilvl="0" w:tplc="1C66D02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E5BF7"/>
    <w:rsid w:val="000F4BAA"/>
    <w:rsid w:val="0012073B"/>
    <w:rsid w:val="001951CE"/>
    <w:rsid w:val="001C1553"/>
    <w:rsid w:val="002B6120"/>
    <w:rsid w:val="00307D96"/>
    <w:rsid w:val="003414B8"/>
    <w:rsid w:val="00360842"/>
    <w:rsid w:val="00440A0E"/>
    <w:rsid w:val="00456B6B"/>
    <w:rsid w:val="00492314"/>
    <w:rsid w:val="004D1458"/>
    <w:rsid w:val="004F551E"/>
    <w:rsid w:val="0058138B"/>
    <w:rsid w:val="00690857"/>
    <w:rsid w:val="006A423E"/>
    <w:rsid w:val="006C2EF3"/>
    <w:rsid w:val="00713379"/>
    <w:rsid w:val="00783334"/>
    <w:rsid w:val="007A694F"/>
    <w:rsid w:val="007B60E9"/>
    <w:rsid w:val="00807E49"/>
    <w:rsid w:val="00833C7F"/>
    <w:rsid w:val="0094474F"/>
    <w:rsid w:val="009C5C30"/>
    <w:rsid w:val="00A2647F"/>
    <w:rsid w:val="00A423DC"/>
    <w:rsid w:val="00AA3A3A"/>
    <w:rsid w:val="00AD6844"/>
    <w:rsid w:val="00AE5D92"/>
    <w:rsid w:val="00B16A3F"/>
    <w:rsid w:val="00BC0D0E"/>
    <w:rsid w:val="00BD63A3"/>
    <w:rsid w:val="00BE17D0"/>
    <w:rsid w:val="00BF705D"/>
    <w:rsid w:val="00C13BBC"/>
    <w:rsid w:val="00C663B5"/>
    <w:rsid w:val="00DB1E0D"/>
    <w:rsid w:val="00E31724"/>
    <w:rsid w:val="00E533E8"/>
    <w:rsid w:val="00E831AE"/>
    <w:rsid w:val="00F2674E"/>
    <w:rsid w:val="00FD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13</cp:revision>
  <cp:lastPrinted>2015-01-07T02:24:00Z</cp:lastPrinted>
  <dcterms:created xsi:type="dcterms:W3CDTF">2015-07-29T08:31:00Z</dcterms:created>
  <dcterms:modified xsi:type="dcterms:W3CDTF">2016-03-23T06:49:00Z</dcterms:modified>
</cp:coreProperties>
</file>